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52DA5">
      <w:pPr>
        <w:jc w:val="center"/>
        <w:rPr>
          <w:rFonts w:hint="eastAsia" w:ascii="宋体" w:hAnsi="宋体" w:eastAsia="宋体" w:cs="宋体"/>
          <w:sz w:val="44"/>
          <w:szCs w:val="44"/>
        </w:rPr>
      </w:pPr>
      <w:r>
        <w:rPr>
          <w:rFonts w:hint="eastAsia" w:ascii="宋体" w:hAnsi="宋体" w:eastAsia="宋体" w:cs="宋体"/>
          <w:sz w:val="44"/>
          <w:szCs w:val="44"/>
        </w:rPr>
        <w:t>滁州市城泊车辆服务有限公司城市服务分公司万达北侧便民疏导点</w:t>
      </w:r>
      <w:r>
        <w:rPr>
          <w:rFonts w:hint="eastAsia" w:ascii="宋体" w:hAnsi="宋体" w:eastAsia="宋体" w:cs="宋体"/>
          <w:sz w:val="44"/>
          <w:szCs w:val="44"/>
          <w:lang w:val="en-US" w:eastAsia="zh-CN"/>
        </w:rPr>
        <w:t>2006</w:t>
      </w:r>
      <w:r>
        <w:rPr>
          <w:rFonts w:hint="eastAsia" w:ascii="宋体" w:hAnsi="宋体" w:eastAsia="宋体" w:cs="宋体"/>
          <w:sz w:val="44"/>
          <w:szCs w:val="44"/>
        </w:rPr>
        <w:t>平米场地公开招租文件</w:t>
      </w:r>
    </w:p>
    <w:p w14:paraId="36FE8B8A">
      <w:pPr>
        <w:rPr>
          <w:rFonts w:hint="eastAsia"/>
        </w:rPr>
      </w:pPr>
    </w:p>
    <w:p w14:paraId="26A437E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滁州市城泊车辆服务有限公司城市服务分公司拟将万达北侧便民疏导点</w:t>
      </w:r>
      <w:r>
        <w:rPr>
          <w:rFonts w:hint="eastAsia" w:ascii="仿宋" w:hAnsi="仿宋" w:eastAsia="仿宋" w:cs="仿宋"/>
          <w:sz w:val="32"/>
          <w:szCs w:val="32"/>
          <w:lang w:val="en-US" w:eastAsia="zh-CN"/>
        </w:rPr>
        <w:t>靠近南谯路、靠近万达广场围挡处、东西走向大棚中间过道，共2006</w:t>
      </w:r>
      <w:r>
        <w:rPr>
          <w:rFonts w:hint="eastAsia" w:ascii="仿宋" w:hAnsi="仿宋" w:eastAsia="仿宋" w:cs="仿宋"/>
          <w:sz w:val="32"/>
          <w:szCs w:val="32"/>
        </w:rPr>
        <w:t>平米场地公开招租，现公告如下：</w:t>
      </w:r>
    </w:p>
    <w:p w14:paraId="327C755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一、租赁标的物</w:t>
      </w:r>
    </w:p>
    <w:p w14:paraId="4A6286E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租赁标的物：万达北侧便民疏导点</w:t>
      </w:r>
      <w:r>
        <w:rPr>
          <w:rFonts w:hint="eastAsia" w:ascii="仿宋" w:hAnsi="仿宋" w:eastAsia="仿宋" w:cs="仿宋"/>
          <w:sz w:val="32"/>
          <w:szCs w:val="32"/>
          <w:lang w:val="en-US" w:eastAsia="zh-CN"/>
        </w:rPr>
        <w:t>硬化空地</w:t>
      </w:r>
      <w:r>
        <w:rPr>
          <w:rFonts w:hint="eastAsia" w:ascii="仿宋" w:hAnsi="仿宋" w:eastAsia="仿宋" w:cs="仿宋"/>
          <w:sz w:val="32"/>
          <w:szCs w:val="32"/>
        </w:rPr>
        <w:t>，出租面积约</w:t>
      </w:r>
      <w:r>
        <w:rPr>
          <w:rFonts w:hint="eastAsia" w:ascii="仿宋" w:hAnsi="仿宋" w:eastAsia="仿宋" w:cs="仿宋"/>
          <w:sz w:val="32"/>
          <w:szCs w:val="32"/>
          <w:lang w:val="en-US" w:eastAsia="zh-CN"/>
        </w:rPr>
        <w:t>2006</w:t>
      </w:r>
      <w:r>
        <w:rPr>
          <w:rFonts w:hint="eastAsia" w:ascii="仿宋" w:hAnsi="仿宋" w:eastAsia="仿宋" w:cs="仿宋"/>
          <w:sz w:val="32"/>
          <w:szCs w:val="32"/>
        </w:rPr>
        <w:t>平。（</w:t>
      </w:r>
      <w:r>
        <w:rPr>
          <w:rFonts w:hint="eastAsia" w:ascii="仿宋" w:hAnsi="仿宋" w:eastAsia="仿宋" w:cs="仿宋"/>
          <w:sz w:val="32"/>
          <w:szCs w:val="32"/>
          <w:lang w:val="en-US" w:eastAsia="zh-CN"/>
        </w:rPr>
        <w:t>位置如图所示，</w:t>
      </w:r>
      <w:r>
        <w:rPr>
          <w:rFonts w:hint="eastAsia" w:ascii="仿宋" w:hAnsi="仿宋" w:eastAsia="仿宋" w:cs="仿宋"/>
          <w:sz w:val="32"/>
          <w:szCs w:val="32"/>
        </w:rPr>
        <w:t>竞租人需自行勘查现场，以场地实际现状为准）</w:t>
      </w:r>
    </w:p>
    <w:p w14:paraId="3859CF07">
      <w:pPr>
        <w:keepNext w:val="0"/>
        <w:keepLines w:val="0"/>
        <w:pageBreakBefore w:val="0"/>
        <w:widowControl w:val="0"/>
        <w:kinsoku/>
        <w:wordWrap/>
        <w:overflowPunct/>
        <w:topLinePunct w:val="0"/>
        <w:autoSpaceDE/>
        <w:autoSpaceDN/>
        <w:bidi w:val="0"/>
        <w:adjustRightInd/>
        <w:snapToGrid/>
        <w:ind w:firstLine="420" w:firstLineChars="200"/>
        <w:textAlignment w:val="auto"/>
      </w:pPr>
      <w:r>
        <w:drawing>
          <wp:inline distT="0" distB="0" distL="114300" distR="114300">
            <wp:extent cx="5271770" cy="3947160"/>
            <wp:effectExtent l="0" t="0" r="508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1770" cy="3947160"/>
                    </a:xfrm>
                    <a:prstGeom prst="rect">
                      <a:avLst/>
                    </a:prstGeom>
                    <a:noFill/>
                    <a:ln>
                      <a:noFill/>
                    </a:ln>
                  </pic:spPr>
                </pic:pic>
              </a:graphicData>
            </a:graphic>
          </wp:inline>
        </w:drawing>
      </w:r>
    </w:p>
    <w:p w14:paraId="06FD029E">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招租区域</w:t>
      </w:r>
    </w:p>
    <w:p w14:paraId="500D27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二、招租方式</w:t>
      </w:r>
    </w:p>
    <w:p w14:paraId="352865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1.本次招租为公开招租。竞租人需在竞租报名截止时间前携带竞租文件到达竞租地点并将竞租文件密封完好提交给招标人，待竞租开始后现场打开。竞租文件组成如下：    </w:t>
      </w:r>
    </w:p>
    <w:p w14:paraId="31F47F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（1）竞租人的有效营业执照复印件（竞租人为法人机构）或身份证复印件（竞租人为自然人）；</w:t>
      </w:r>
    </w:p>
    <w:p w14:paraId="5E0E4D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（2）回执及报价单（附件一）；</w:t>
      </w:r>
    </w:p>
    <w:p w14:paraId="4F5037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（3）承诺书（附件二）； </w:t>
      </w:r>
    </w:p>
    <w:p w14:paraId="7101A3D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（4）法人机构需提供法定代表人身份证复印件或法定代表人签署的授权书原件（附件三）及被授权人身份证复印件；自然人需提供本人身份证复印件。</w:t>
      </w:r>
    </w:p>
    <w:p w14:paraId="00C085C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注：（1）竞租人超过竞租报名截止时间到达竞租地点、超过竞租报名截止时间提交竞租文件或提交的竞租文件未按规定完整密封提交的失去竞租资格；</w:t>
      </w:r>
    </w:p>
    <w:p w14:paraId="78B80FE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（2）竞租文件需加盖公章（竞租人为法人机构）或签字（竞租人为自然人）。</w:t>
      </w:r>
    </w:p>
    <w:p w14:paraId="4DB664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2.竞租人除密封携带上文报价文件外，现场参与人员还需携带以下证件原件现场核验：</w:t>
      </w:r>
    </w:p>
    <w:p w14:paraId="5DD066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（1）法人机构：法定代表人现场参与竞租的需提供身份证原件；委托代理人现场参与竞租的需提供本人身份证原件及授权委托书； </w:t>
      </w:r>
    </w:p>
    <w:p w14:paraId="5976A58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（2）自然人：自然人现场参与竞租的需提供身份证原件。</w:t>
      </w:r>
    </w:p>
    <w:p w14:paraId="54F774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3.竞租采用首轮书面报价，竞租人须完整填写报价单上信息，报价低于最低限价的无效，以报价最高者为中标候选人。出现两个以上相同报价时，则采用现场竞价，现场竞价三轮，竞价每次加价幅度为</w:t>
      </w:r>
      <w:r>
        <w:rPr>
          <w:rFonts w:hint="eastAsia" w:ascii="仿宋" w:hAnsi="仿宋" w:eastAsia="仿宋" w:cs="仿宋"/>
          <w:sz w:val="32"/>
          <w:szCs w:val="32"/>
          <w:lang w:val="en-US" w:eastAsia="zh-CN"/>
        </w:rPr>
        <w:t>1</w:t>
      </w:r>
      <w:r>
        <w:rPr>
          <w:rFonts w:hint="eastAsia" w:ascii="仿宋" w:hAnsi="仿宋" w:eastAsia="仿宋" w:cs="仿宋"/>
          <w:sz w:val="32"/>
          <w:szCs w:val="32"/>
        </w:rPr>
        <w:t>元</w:t>
      </w:r>
      <w:r>
        <w:rPr>
          <w:rFonts w:hint="eastAsia" w:ascii="仿宋" w:hAnsi="仿宋" w:eastAsia="仿宋" w:cs="仿宋"/>
          <w:sz w:val="32"/>
          <w:szCs w:val="32"/>
          <w:lang w:val="en-US" w:eastAsia="zh-CN"/>
        </w:rPr>
        <w:t>/月/平米</w:t>
      </w:r>
      <w:r>
        <w:rPr>
          <w:rFonts w:hint="eastAsia" w:ascii="仿宋" w:hAnsi="仿宋" w:eastAsia="仿宋" w:cs="仿宋"/>
          <w:sz w:val="32"/>
          <w:szCs w:val="32"/>
        </w:rPr>
        <w:t>，以最高有效报价者为中标候选人；如竞租人为唯一参与人时，以竞租人报价为中标价格（报价低于最低限价无效）。</w:t>
      </w:r>
    </w:p>
    <w:p w14:paraId="4B49C63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4.中标候选人需公示3天，在公示期间无异议的，该中标候选人确认为竞租中标人。竞租中标人应在收到招租人中标通知书的10日内与招租人签订租赁合同，逾期拒不签订合同或未按合同规定支付履约</w:t>
      </w:r>
      <w:bookmarkStart w:id="0" w:name="_GoBack"/>
      <w:r>
        <w:rPr>
          <w:rFonts w:hint="eastAsia" w:ascii="仿宋" w:hAnsi="仿宋" w:eastAsia="仿宋" w:cs="仿宋"/>
          <w:sz w:val="32"/>
          <w:szCs w:val="32"/>
        </w:rPr>
        <w:t>保证金</w:t>
      </w:r>
      <w:bookmarkEnd w:id="0"/>
      <w:r>
        <w:rPr>
          <w:rFonts w:hint="eastAsia" w:ascii="仿宋" w:hAnsi="仿宋" w:eastAsia="仿宋" w:cs="仿宋"/>
          <w:sz w:val="32"/>
          <w:szCs w:val="32"/>
        </w:rPr>
        <w:t>及租金的，取消中标资格，招租人有权重新招租，原竞租中标人不得参加招租。</w:t>
      </w:r>
    </w:p>
    <w:p w14:paraId="400EB28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若仅有一个竞租人报名竞租，在核验其符合承租资质后，由其竞得。若产生两个或以上竞租人时，招租人根据各自租金报价比选，价高者得。若出现租金报价相同时，招租人可组织现场竞价或根据竞租人的资信、实力、租赁用途等综合比选。</w:t>
      </w:r>
    </w:p>
    <w:p w14:paraId="1D3206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6.在报价过程中如发现有围标、串标等违规行为的，罚没竞租保证金，如中标的视为无效。</w:t>
      </w:r>
    </w:p>
    <w:p w14:paraId="597451C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三、公告时间</w:t>
      </w:r>
    </w:p>
    <w:p w14:paraId="799310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公告发布时间：2026年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8</w:t>
      </w:r>
      <w:r>
        <w:rPr>
          <w:rFonts w:hint="eastAsia" w:ascii="仿宋" w:hAnsi="仿宋" w:eastAsia="仿宋" w:cs="仿宋"/>
          <w:sz w:val="32"/>
          <w:szCs w:val="32"/>
        </w:rPr>
        <w:t>日；</w:t>
      </w:r>
    </w:p>
    <w:p w14:paraId="026046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竞租截止时间：2026年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11</w:t>
      </w:r>
      <w:r>
        <w:rPr>
          <w:rFonts w:hint="eastAsia" w:ascii="仿宋" w:hAnsi="仿宋" w:eastAsia="仿宋" w:cs="仿宋"/>
          <w:sz w:val="32"/>
          <w:szCs w:val="32"/>
        </w:rPr>
        <w:t>日</w:t>
      </w:r>
      <w:r>
        <w:rPr>
          <w:rFonts w:hint="eastAsia" w:ascii="仿宋" w:hAnsi="仿宋" w:eastAsia="仿宋" w:cs="仿宋"/>
          <w:sz w:val="32"/>
          <w:szCs w:val="32"/>
          <w:lang w:val="en-US" w:eastAsia="zh-CN"/>
        </w:rPr>
        <w:t>15</w:t>
      </w:r>
      <w:r>
        <w:rPr>
          <w:rFonts w:hint="eastAsia" w:ascii="仿宋" w:hAnsi="仿宋" w:eastAsia="仿宋" w:cs="仿宋"/>
          <w:sz w:val="32"/>
          <w:szCs w:val="32"/>
        </w:rPr>
        <w:t>时</w:t>
      </w:r>
      <w:r>
        <w:rPr>
          <w:rFonts w:hint="eastAsia" w:ascii="仿宋" w:hAnsi="仿宋" w:eastAsia="仿宋" w:cs="仿宋"/>
          <w:sz w:val="32"/>
          <w:szCs w:val="32"/>
          <w:lang w:val="en-US" w:eastAsia="zh-CN"/>
        </w:rPr>
        <w:t>0</w:t>
      </w:r>
      <w:r>
        <w:rPr>
          <w:rFonts w:hint="eastAsia" w:ascii="仿宋" w:hAnsi="仿宋" w:eastAsia="仿宋" w:cs="仿宋"/>
          <w:sz w:val="32"/>
          <w:szCs w:val="32"/>
        </w:rPr>
        <w:t>0分。自公告发布之日至竞租截止之日接受咨询（节假日休息），有意者请与招租人联系。</w:t>
      </w:r>
    </w:p>
    <w:p w14:paraId="4271D0C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竞租文件送达地址：</w:t>
      </w:r>
      <w:r>
        <w:rPr>
          <w:rFonts w:hint="eastAsia" w:ascii="仿宋" w:hAnsi="仿宋" w:eastAsia="仿宋" w:cs="仿宋"/>
          <w:sz w:val="32"/>
          <w:szCs w:val="32"/>
          <w:lang w:val="en-US" w:eastAsia="zh-CN"/>
        </w:rPr>
        <w:t>滁州市城泊车辆服务有限公司（清流中路扬子宾馆停车场院内）</w:t>
      </w:r>
      <w:r>
        <w:rPr>
          <w:rFonts w:hint="eastAsia" w:ascii="仿宋" w:hAnsi="仿宋" w:eastAsia="仿宋" w:cs="仿宋"/>
          <w:sz w:val="32"/>
          <w:szCs w:val="32"/>
        </w:rPr>
        <w:t>；</w:t>
      </w:r>
    </w:p>
    <w:p w14:paraId="753E60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请竞租人在上述竞租截止时间前将竞租文件密封送至以上地址，未密封的竞租文件按无效处理。</w:t>
      </w:r>
    </w:p>
    <w:p w14:paraId="634704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四、重大事项披露</w:t>
      </w:r>
    </w:p>
    <w:p w14:paraId="1F2BD74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1、本次招租标的物为硬化空地，承租人依法合规，不得从事任何违法经营活动业务，经营项目不得扰民。承租人如不按上述要求经营使用承租标的物，出租人有权取消其中标资格按违约处理并没收其履约保证金。承租人需满足城管、规划等部门的相关要求，为满足上述要求发生的一切费用由承租人自行承担。承租人不可在租赁物上搭建永久性的建筑物或构筑物。租赁期满后，承租人应当及时腾空场地并归还出租人。在租赁期内承租人不得将标的物的使用权转让或转租给第三方经营使用，否则视为违约，合同自行终止；在租赁期限内，该宗地因政府规划调整、城市公益事业建设等原因，确需提前解除租赁合同的，合同终止。由此给承租方造成的一切损失，出租方不负责赔偿。场地已交未到期部分（自承租人腾空并向管理单位交回之日起算），出租方审核审批后退还承租人按实际使用天数扣除后租金，特此说明。</w:t>
      </w:r>
    </w:p>
    <w:p w14:paraId="6A6D09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2、租赁期限：租赁期限定为</w:t>
      </w:r>
      <w:r>
        <w:rPr>
          <w:rFonts w:hint="eastAsia" w:ascii="仿宋" w:hAnsi="仿宋" w:eastAsia="仿宋" w:cs="仿宋"/>
          <w:sz w:val="32"/>
          <w:szCs w:val="32"/>
          <w:lang w:val="en-US" w:eastAsia="zh-CN"/>
        </w:rPr>
        <w:t>3个月</w:t>
      </w:r>
      <w:r>
        <w:rPr>
          <w:rFonts w:hint="eastAsia" w:ascii="仿宋" w:hAnsi="仿宋" w:eastAsia="仿宋" w:cs="仿宋"/>
          <w:sz w:val="32"/>
          <w:szCs w:val="32"/>
        </w:rPr>
        <w:t>，租赁期满5日内交还。</w:t>
      </w:r>
    </w:p>
    <w:p w14:paraId="0DFDAB3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3、运营要求：承租人保证在20天内能引进至少100家商户进场并开始经营活动。</w:t>
      </w:r>
    </w:p>
    <w:p w14:paraId="425625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、履约保证金：履约保证金在合同签订后由竞租保证金转为履约保证金，退租时租赁标的物验收合格后无息退还。</w:t>
      </w:r>
    </w:p>
    <w:p w14:paraId="1E6B922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、租金：租赁标的物先付款后使用，承租人须在《租赁合同》签订时一次性支付</w:t>
      </w:r>
      <w:r>
        <w:rPr>
          <w:rFonts w:hint="eastAsia" w:ascii="仿宋" w:hAnsi="仿宋" w:eastAsia="仿宋" w:cs="仿宋"/>
          <w:sz w:val="32"/>
          <w:szCs w:val="32"/>
          <w:lang w:val="en-US" w:eastAsia="zh-CN"/>
        </w:rPr>
        <w:t>三个月</w:t>
      </w:r>
      <w:r>
        <w:rPr>
          <w:rFonts w:hint="eastAsia" w:ascii="仿宋" w:hAnsi="仿宋" w:eastAsia="仿宋" w:cs="仿宋"/>
          <w:sz w:val="32"/>
          <w:szCs w:val="32"/>
        </w:rPr>
        <w:t>租金。（户名、开户银行、账号另行通知），转账时备注：“万达北侧便民疏导点</w:t>
      </w:r>
      <w:r>
        <w:rPr>
          <w:rFonts w:hint="eastAsia" w:ascii="仿宋" w:hAnsi="仿宋" w:eastAsia="仿宋" w:cs="仿宋"/>
          <w:sz w:val="32"/>
          <w:szCs w:val="32"/>
          <w:lang w:val="en-US" w:eastAsia="zh-CN"/>
        </w:rPr>
        <w:t>2006</w:t>
      </w:r>
      <w:r>
        <w:rPr>
          <w:rFonts w:hint="eastAsia" w:ascii="仿宋" w:hAnsi="仿宋" w:eastAsia="仿宋" w:cs="仿宋"/>
          <w:sz w:val="32"/>
          <w:szCs w:val="32"/>
        </w:rPr>
        <w:t>平米场地租金”。</w:t>
      </w:r>
    </w:p>
    <w:p w14:paraId="0F3838C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heme="minorHAnsi" w:hAnsiTheme="minorHAnsi" w:eastAsiaTheme="minorEastAsia" w:cstheme="minorBidi"/>
          <w:kern w:val="2"/>
          <w:sz w:val="21"/>
          <w:szCs w:val="24"/>
          <w:highlight w:val="none"/>
          <w:lang w:val="en-US" w:eastAsia="zh-CN" w:bidi="ar-SA"/>
        </w:rPr>
      </w:pPr>
      <w:r>
        <w:rPr>
          <w:rFonts w:hint="eastAsia" w:ascii="仿宋" w:hAnsi="仿宋" w:eastAsia="仿宋" w:cs="仿宋"/>
          <w:kern w:val="2"/>
          <w:sz w:val="32"/>
          <w:szCs w:val="32"/>
          <w:highlight w:val="none"/>
          <w:lang w:val="en-US" w:eastAsia="zh-CN" w:bidi="ar-SA"/>
        </w:rPr>
        <w:t>6、招租人职责：租赁期内，招租人需确保租赁场地（摊位）处于可用状态（如遇不可抗力因素或政府收回土地等其他不能预见、不可避免、不能克服的原因，造成合同不能继续履行的不在此范围内）。招租人</w:t>
      </w:r>
      <w:r>
        <w:rPr>
          <w:rFonts w:hint="eastAsia" w:ascii="仿宋" w:hAnsi="仿宋" w:eastAsia="仿宋" w:cs="仿宋"/>
          <w:sz w:val="32"/>
          <w:szCs w:val="32"/>
          <w:highlight w:val="none"/>
        </w:rPr>
        <w:t>有权对该租赁场地进行管理、监督，</w:t>
      </w:r>
      <w:r>
        <w:rPr>
          <w:rFonts w:hint="eastAsia" w:ascii="仿宋" w:hAnsi="仿宋" w:eastAsia="仿宋" w:cs="仿宋"/>
          <w:kern w:val="2"/>
          <w:sz w:val="32"/>
          <w:szCs w:val="32"/>
          <w:highlight w:val="none"/>
          <w:lang w:val="en-US" w:eastAsia="zh-CN" w:bidi="ar-SA"/>
        </w:rPr>
        <w:t>承租人</w:t>
      </w:r>
      <w:r>
        <w:rPr>
          <w:rFonts w:hint="eastAsia" w:ascii="仿宋" w:hAnsi="仿宋" w:eastAsia="仿宋" w:cs="仿宋"/>
          <w:sz w:val="32"/>
          <w:szCs w:val="32"/>
          <w:highlight w:val="none"/>
        </w:rPr>
        <w:t>应无条件配合，若</w:t>
      </w:r>
      <w:r>
        <w:rPr>
          <w:rFonts w:hint="eastAsia" w:ascii="仿宋" w:hAnsi="仿宋" w:eastAsia="仿宋" w:cs="仿宋"/>
          <w:kern w:val="2"/>
          <w:sz w:val="32"/>
          <w:szCs w:val="32"/>
          <w:highlight w:val="none"/>
          <w:lang w:val="en-US" w:eastAsia="zh-CN" w:bidi="ar-SA"/>
        </w:rPr>
        <w:t>承租人</w:t>
      </w:r>
      <w:r>
        <w:rPr>
          <w:rFonts w:hint="eastAsia" w:ascii="仿宋" w:hAnsi="仿宋" w:eastAsia="仿宋" w:cs="仿宋"/>
          <w:sz w:val="32"/>
          <w:szCs w:val="32"/>
          <w:highlight w:val="none"/>
        </w:rPr>
        <w:t>拒不配合，违反合同约定，且</w:t>
      </w:r>
      <w:r>
        <w:rPr>
          <w:rFonts w:hint="eastAsia" w:ascii="仿宋" w:hAnsi="仿宋" w:eastAsia="仿宋" w:cs="仿宋"/>
          <w:kern w:val="2"/>
          <w:sz w:val="32"/>
          <w:szCs w:val="32"/>
          <w:highlight w:val="none"/>
          <w:lang w:val="en-US" w:eastAsia="zh-CN" w:bidi="ar-SA"/>
        </w:rPr>
        <w:t>招租人</w:t>
      </w:r>
      <w:r>
        <w:rPr>
          <w:rFonts w:hint="eastAsia" w:ascii="仿宋" w:hAnsi="仿宋" w:eastAsia="仿宋" w:cs="仿宋"/>
          <w:sz w:val="32"/>
          <w:szCs w:val="32"/>
          <w:highlight w:val="none"/>
        </w:rPr>
        <w:t>已给予乙方明确提醒3次后仍不配合整改的，</w:t>
      </w:r>
      <w:r>
        <w:rPr>
          <w:rFonts w:hint="eastAsia" w:ascii="仿宋" w:hAnsi="仿宋" w:eastAsia="仿宋" w:cs="仿宋"/>
          <w:kern w:val="2"/>
          <w:sz w:val="32"/>
          <w:szCs w:val="32"/>
          <w:highlight w:val="none"/>
          <w:lang w:val="en-US" w:eastAsia="zh-CN" w:bidi="ar-SA"/>
        </w:rPr>
        <w:t>招租人</w:t>
      </w:r>
      <w:r>
        <w:rPr>
          <w:rFonts w:hint="eastAsia" w:ascii="仿宋" w:hAnsi="仿宋" w:eastAsia="仿宋" w:cs="仿宋"/>
          <w:sz w:val="32"/>
          <w:szCs w:val="32"/>
          <w:highlight w:val="none"/>
        </w:rPr>
        <w:t>有权解除合同，将</w:t>
      </w:r>
      <w:r>
        <w:rPr>
          <w:rFonts w:hint="eastAsia" w:ascii="仿宋" w:hAnsi="仿宋" w:eastAsia="仿宋" w:cs="仿宋"/>
          <w:kern w:val="2"/>
          <w:sz w:val="32"/>
          <w:szCs w:val="32"/>
          <w:highlight w:val="none"/>
          <w:lang w:val="en-US" w:eastAsia="zh-CN" w:bidi="ar-SA"/>
        </w:rPr>
        <w:t>承租人</w:t>
      </w:r>
      <w:r>
        <w:rPr>
          <w:rFonts w:hint="eastAsia" w:ascii="仿宋" w:hAnsi="仿宋" w:eastAsia="仿宋" w:cs="仿宋"/>
          <w:sz w:val="32"/>
          <w:szCs w:val="32"/>
          <w:highlight w:val="none"/>
        </w:rPr>
        <w:t>清退离场。</w:t>
      </w:r>
    </w:p>
    <w:p w14:paraId="1BBED4E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heme="minorHAnsi" w:hAnsiTheme="minorHAnsi" w:eastAsiaTheme="minorEastAsia" w:cstheme="minorBidi"/>
          <w:kern w:val="2"/>
          <w:sz w:val="21"/>
          <w:szCs w:val="24"/>
          <w:highlight w:val="none"/>
          <w:lang w:val="en-US" w:eastAsia="zh-CN" w:bidi="ar-SA"/>
        </w:rPr>
      </w:pPr>
      <w:r>
        <w:rPr>
          <w:rFonts w:hint="eastAsia" w:ascii="仿宋" w:hAnsi="仿宋" w:eastAsia="仿宋" w:cs="仿宋"/>
          <w:kern w:val="2"/>
          <w:sz w:val="32"/>
          <w:szCs w:val="32"/>
          <w:highlight w:val="none"/>
          <w:lang w:val="en-US" w:eastAsia="zh-CN" w:bidi="ar-SA"/>
        </w:rPr>
        <w:t>7、承租人职责：承租人须严格恪守相关法律法规及甲方管理规定，实行明码标价、合法经营，严禁擅自变更经营用途。承租人负责对入驻商户的资质审核和管理，严格按照核准的经营范围开展经营活动，定期开展安全隐患排查，配合招租人及相关部门的监督检查，及时处理商户和消费者的投诉，按照规定明码标价并公示收费标准。禁止随意停放机动车、电瓶车及其他非招租人提供的交通工具，车辆应有序停放在指定区域。经营期间禁止使用高音设备制造噪音等扰民或污染环境的行为。承租人负有保护场地的责任，不得破坏或改造场地；若场地基础设施及设备附属物损坏，由承租人承担维修责任及费用，由此产生的损失与招租人无关。该场地范围内的卫生保洁及垃圾清运工作由承租人负责，相关费用由其自行承担。小推车经营如需办理任何执照及证件，由承租方自行办理。</w:t>
      </w:r>
    </w:p>
    <w:p w14:paraId="62BCC9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备注：如因承租人违法、违规、不服从管理等原因造成的各项纠纷及法律责任由承租人负全部责任，招租人不承担任何连带责任。</w:t>
      </w:r>
    </w:p>
    <w:p w14:paraId="547A18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五、租金起租价格、竞价幅度、竞租保证金</w:t>
      </w:r>
    </w:p>
    <w:p w14:paraId="63E90E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租赁标的物起租价为</w:t>
      </w:r>
      <w:r>
        <w:rPr>
          <w:rFonts w:hint="eastAsia" w:ascii="仿宋" w:hAnsi="仿宋" w:eastAsia="仿宋" w:cs="仿宋"/>
          <w:sz w:val="32"/>
          <w:szCs w:val="32"/>
          <w:lang w:val="en-US" w:eastAsia="zh-CN"/>
        </w:rPr>
        <w:t>8</w:t>
      </w:r>
      <w:r>
        <w:rPr>
          <w:rFonts w:hint="eastAsia" w:ascii="仿宋" w:hAnsi="仿宋" w:eastAsia="仿宋" w:cs="仿宋"/>
          <w:sz w:val="32"/>
          <w:szCs w:val="32"/>
        </w:rPr>
        <w:t>元</w:t>
      </w:r>
      <w:r>
        <w:rPr>
          <w:rFonts w:hint="eastAsia" w:ascii="仿宋" w:hAnsi="仿宋" w:eastAsia="仿宋" w:cs="仿宋"/>
          <w:sz w:val="32"/>
          <w:szCs w:val="32"/>
          <w:lang w:val="en-US" w:eastAsia="zh-CN"/>
        </w:rPr>
        <w:t>/月/㎡</w:t>
      </w:r>
      <w:r>
        <w:rPr>
          <w:rFonts w:hint="eastAsia" w:ascii="仿宋" w:hAnsi="仿宋" w:eastAsia="仿宋" w:cs="仿宋"/>
          <w:sz w:val="32"/>
          <w:szCs w:val="32"/>
        </w:rPr>
        <w:t>；加价幅度为</w:t>
      </w:r>
      <w:r>
        <w:rPr>
          <w:rFonts w:hint="eastAsia" w:ascii="仿宋" w:hAnsi="仿宋" w:eastAsia="仿宋" w:cs="仿宋"/>
          <w:sz w:val="32"/>
          <w:szCs w:val="32"/>
          <w:lang w:val="en-US" w:eastAsia="zh-CN"/>
        </w:rPr>
        <w:t>1</w:t>
      </w:r>
      <w:r>
        <w:rPr>
          <w:rFonts w:hint="eastAsia" w:ascii="仿宋" w:hAnsi="仿宋" w:eastAsia="仿宋" w:cs="仿宋"/>
          <w:sz w:val="32"/>
          <w:szCs w:val="32"/>
        </w:rPr>
        <w:t>元</w:t>
      </w:r>
      <w:r>
        <w:rPr>
          <w:rFonts w:hint="eastAsia" w:ascii="仿宋" w:hAnsi="仿宋" w:eastAsia="仿宋" w:cs="仿宋"/>
          <w:sz w:val="32"/>
          <w:szCs w:val="32"/>
          <w:lang w:val="en-US" w:eastAsia="zh-CN"/>
        </w:rPr>
        <w:t>/月/㎡</w:t>
      </w:r>
      <w:r>
        <w:rPr>
          <w:rFonts w:hint="eastAsia" w:ascii="仿宋" w:hAnsi="仿宋" w:eastAsia="仿宋" w:cs="仿宋"/>
          <w:sz w:val="32"/>
          <w:szCs w:val="32"/>
        </w:rPr>
        <w:t>，以最高有效报价者为中标候选人；如竞租人为唯一参与人时，以竞租人报价为中标价格（报价低于最低限价无效）。</w:t>
      </w:r>
    </w:p>
    <w:p w14:paraId="5DA0D04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竞租保证金：</w:t>
      </w:r>
      <w:r>
        <w:rPr>
          <w:rFonts w:hint="eastAsia" w:ascii="仿宋" w:hAnsi="仿宋" w:eastAsia="仿宋" w:cs="仿宋"/>
          <w:sz w:val="32"/>
          <w:szCs w:val="32"/>
          <w:lang w:val="en-US" w:eastAsia="zh-CN"/>
        </w:rPr>
        <w:t>20000</w:t>
      </w:r>
      <w:r>
        <w:rPr>
          <w:rFonts w:hint="eastAsia" w:ascii="仿宋" w:hAnsi="仿宋" w:eastAsia="仿宋" w:cs="仿宋"/>
          <w:sz w:val="32"/>
          <w:szCs w:val="32"/>
        </w:rPr>
        <w:t>元。在报价截止时间前缴纳至指定账户，竞租未中标人的竞租保证金在中标通知书发出后5日内退还，竞租中标人的竞租保证金在合同签订后转为履约保证金，履约保证金在退租时租赁标的物验收合格后无息退还。</w:t>
      </w:r>
    </w:p>
    <w:p w14:paraId="774103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竞租保证金缴纳账户：</w:t>
      </w:r>
    </w:p>
    <w:p w14:paraId="5EBD73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账户名称：滁州市城泊车辆服务有限公司城市服务分公司</w:t>
      </w:r>
    </w:p>
    <w:p w14:paraId="3E786C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账号：29210078801900003444</w:t>
      </w:r>
    </w:p>
    <w:p w14:paraId="0E1FBDF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开户行：上海浦东发展银行股份有限公司滁州分行营业部</w:t>
      </w:r>
    </w:p>
    <w:p w14:paraId="57D1CC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转账时备注：“万达北侧便民疏导点</w:t>
      </w:r>
      <w:r>
        <w:rPr>
          <w:rFonts w:hint="eastAsia" w:ascii="仿宋" w:hAnsi="仿宋" w:eastAsia="仿宋" w:cs="仿宋"/>
          <w:sz w:val="32"/>
          <w:szCs w:val="32"/>
          <w:lang w:val="en-US" w:eastAsia="zh-CN"/>
        </w:rPr>
        <w:t>2006</w:t>
      </w:r>
      <w:r>
        <w:rPr>
          <w:rFonts w:hint="eastAsia" w:ascii="仿宋" w:hAnsi="仿宋" w:eastAsia="仿宋" w:cs="仿宋"/>
          <w:sz w:val="32"/>
          <w:szCs w:val="32"/>
        </w:rPr>
        <w:t>平米场地竞租保证金”。</w:t>
      </w:r>
    </w:p>
    <w:p w14:paraId="28E445C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六、竞租人应具备条件</w:t>
      </w:r>
    </w:p>
    <w:p w14:paraId="7C01DA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凡依法设立、有效存续的并具有良好商业信用、财务状况、银行资信的境内企业法人（企业法人的营业执照必须在有效期内，否则其报价无效）或具有完全民事行为能力的自然人（法律另有规定除外），无不良记录，无拖欠房租或占房不退等行为的，没有无理诉求和恶意拖延搬迁的记录，均可参与。</w:t>
      </w:r>
    </w:p>
    <w:p w14:paraId="6104910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竞租人应在公告期内到现场实地踏勘，认真审阅本项目招租公告和标的物介绍，中标后，如因未踏勘现场、未了解项目具体情况等原因造成的各项损失，由竞得人自理。如有疑问须在公告期内向招租人提出。凡参加本项目竞租人都视同已经实地踏勘，确认了招租公告中的各项条款。</w:t>
      </w:r>
    </w:p>
    <w:p w14:paraId="71CFF73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七、特别提醒</w:t>
      </w:r>
    </w:p>
    <w:p w14:paraId="300D4B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1、标的物以现状为准，招租人不承担本标的物的瑕疵担保责任。请慎重决定竞租行为，竞租人一旦作出竞租决定，即表明已完全了解，并接受标的物的现状和一切已知及未知的瑕疵。</w:t>
      </w:r>
    </w:p>
    <w:p w14:paraId="076EDD3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2、竞租人在竞租前自行做好尽职调查，竞租人自行判断是否符合受让本项目资格。</w:t>
      </w:r>
    </w:p>
    <w:p w14:paraId="235A71C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3、因不符合条件参加竞租的，由竞租人自行承担相应的法律责任，并自行承担由此产生的全部责任及后果，包括但不限于费用、风险和损失。</w:t>
      </w:r>
    </w:p>
    <w:p w14:paraId="0450E8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4、标的物承租登记手续由承租人自行办理，所涉及的一切税费均由承租人承担。</w:t>
      </w:r>
    </w:p>
    <w:p w14:paraId="263FE2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5、竞租人在竞价前请务必再仔细阅读本招租文件。</w:t>
      </w:r>
    </w:p>
    <w:p w14:paraId="5088EB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八、联系方式</w:t>
      </w:r>
    </w:p>
    <w:p w14:paraId="0FEE688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招租单位：滁州市城泊车辆服务有限公司城市服务分公司</w:t>
      </w:r>
    </w:p>
    <w:p w14:paraId="0F73FF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联系人： </w:t>
      </w:r>
      <w:r>
        <w:rPr>
          <w:rFonts w:hint="eastAsia" w:ascii="仿宋" w:hAnsi="仿宋" w:eastAsia="仿宋" w:cs="仿宋"/>
          <w:sz w:val="32"/>
          <w:szCs w:val="32"/>
          <w:lang w:val="en-US" w:eastAsia="zh-CN"/>
        </w:rPr>
        <w:t>石玉豪</w:t>
      </w:r>
    </w:p>
    <w:p w14:paraId="330012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联系电话：</w:t>
      </w:r>
      <w:r>
        <w:rPr>
          <w:rFonts w:hint="eastAsia" w:ascii="仿宋" w:hAnsi="仿宋" w:eastAsia="仿宋" w:cs="仿宋"/>
          <w:sz w:val="32"/>
          <w:szCs w:val="32"/>
          <w:lang w:val="en-US" w:eastAsia="zh-CN"/>
        </w:rPr>
        <w:t>15755017173</w:t>
      </w:r>
    </w:p>
    <w:p w14:paraId="3091C56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联系地址：滁州市扬子宾馆停车场院内</w:t>
      </w:r>
    </w:p>
    <w:p w14:paraId="3B19C65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32"/>
          <w:szCs w:val="32"/>
        </w:rPr>
        <w:t>监督电话：0550-</w:t>
      </w:r>
      <w:r>
        <w:rPr>
          <w:rFonts w:hint="eastAsia" w:ascii="仿宋" w:hAnsi="仿宋" w:eastAsia="仿宋" w:cs="仿宋"/>
          <w:sz w:val="32"/>
          <w:szCs w:val="32"/>
          <w:lang w:val="en-US" w:eastAsia="zh-CN"/>
        </w:rPr>
        <w:t>3018133</w:t>
      </w:r>
    </w:p>
    <w:p w14:paraId="2B17B583">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44"/>
          <w:szCs w:val="44"/>
        </w:rPr>
      </w:pPr>
      <w:r>
        <w:rPr>
          <w:rFonts w:hint="eastAsia" w:ascii="仿宋" w:hAnsi="仿宋" w:eastAsia="仿宋" w:cs="仿宋"/>
          <w:b/>
          <w:bCs/>
          <w:sz w:val="44"/>
          <w:szCs w:val="44"/>
        </w:rPr>
        <w:t>租 赁 合 同 书</w:t>
      </w:r>
    </w:p>
    <w:p w14:paraId="77CE12FC">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32"/>
          <w:szCs w:val="32"/>
        </w:rPr>
      </w:pPr>
      <w:r>
        <w:rPr>
          <w:rFonts w:hint="eastAsia" w:ascii="仿宋" w:hAnsi="仿宋" w:eastAsia="仿宋" w:cs="仿宋"/>
          <w:sz w:val="32"/>
          <w:szCs w:val="32"/>
        </w:rPr>
        <w:t>（合同的具体内容以双方协商一致并签署的正式文本为准）</w:t>
      </w:r>
    </w:p>
    <w:p w14:paraId="1F50ACB1">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32"/>
          <w:szCs w:val="32"/>
        </w:rPr>
      </w:pPr>
      <w:r>
        <w:rPr>
          <w:rFonts w:hint="eastAsia" w:ascii="仿宋" w:hAnsi="仿宋" w:eastAsia="仿宋" w:cs="仿宋"/>
          <w:sz w:val="32"/>
          <w:szCs w:val="32"/>
        </w:rPr>
        <w:t>资租字[]第号</w:t>
      </w:r>
    </w:p>
    <w:p w14:paraId="5D40BB9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788A75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2FF5D73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03FCC38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43B4195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6C56F7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541D6F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1F6A42F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6FB7A2B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1216EE0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6F22793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出租资产名称：                     </w:t>
      </w:r>
    </w:p>
    <w:p w14:paraId="691DFF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出租单位名称：                     </w:t>
      </w:r>
    </w:p>
    <w:p w14:paraId="0A99C01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承租单位或个人名称：               </w:t>
      </w:r>
    </w:p>
    <w:p w14:paraId="750C3B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01B2015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3A5930C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2CF4D6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1CF383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5D8593E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6CE64D59">
      <w:pPr>
        <w:keepNext w:val="0"/>
        <w:keepLines w:val="0"/>
        <w:pageBreakBefore w:val="0"/>
        <w:widowControl w:val="0"/>
        <w:kinsoku/>
        <w:wordWrap/>
        <w:overflowPunct/>
        <w:topLinePunct w:val="0"/>
        <w:autoSpaceDE/>
        <w:autoSpaceDN/>
        <w:bidi w:val="0"/>
        <w:adjustRightInd/>
        <w:snapToGrid/>
        <w:ind w:firstLine="883" w:firstLineChars="200"/>
        <w:jc w:val="center"/>
        <w:textAlignment w:val="auto"/>
        <w:rPr>
          <w:rFonts w:hint="eastAsia" w:ascii="仿宋" w:hAnsi="仿宋" w:eastAsia="仿宋" w:cs="仿宋"/>
          <w:b/>
          <w:bCs/>
          <w:sz w:val="44"/>
          <w:szCs w:val="44"/>
        </w:rPr>
      </w:pPr>
      <w:r>
        <w:rPr>
          <w:rFonts w:hint="eastAsia" w:ascii="仿宋" w:hAnsi="仿宋" w:eastAsia="仿宋" w:cs="仿宋"/>
          <w:b/>
          <w:bCs/>
          <w:sz w:val="44"/>
          <w:szCs w:val="44"/>
        </w:rPr>
        <w:t>万达北侧便民疏导点场地（摊位）</w:t>
      </w:r>
    </w:p>
    <w:p w14:paraId="631A9330">
      <w:pPr>
        <w:keepNext w:val="0"/>
        <w:keepLines w:val="0"/>
        <w:pageBreakBefore w:val="0"/>
        <w:widowControl w:val="0"/>
        <w:kinsoku/>
        <w:wordWrap/>
        <w:overflowPunct/>
        <w:topLinePunct w:val="0"/>
        <w:autoSpaceDE/>
        <w:autoSpaceDN/>
        <w:bidi w:val="0"/>
        <w:adjustRightInd/>
        <w:snapToGrid/>
        <w:ind w:firstLine="883" w:firstLineChars="200"/>
        <w:jc w:val="center"/>
        <w:textAlignment w:val="auto"/>
        <w:rPr>
          <w:rFonts w:hint="eastAsia" w:ascii="仿宋" w:hAnsi="仿宋" w:eastAsia="仿宋" w:cs="仿宋"/>
          <w:b/>
          <w:bCs/>
          <w:sz w:val="44"/>
          <w:szCs w:val="44"/>
          <w:lang w:eastAsia="zh-CN"/>
        </w:rPr>
      </w:pPr>
      <w:r>
        <w:rPr>
          <w:rFonts w:hint="eastAsia" w:ascii="仿宋" w:hAnsi="仿宋" w:eastAsia="仿宋" w:cs="仿宋"/>
          <w:b/>
          <w:bCs/>
          <w:sz w:val="44"/>
          <w:szCs w:val="44"/>
        </w:rPr>
        <w:t>租赁合同</w:t>
      </w:r>
    </w:p>
    <w:p w14:paraId="02EA09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甲方： 滁州市城泊车辆服务有限公司城市服务分公司           </w:t>
      </w:r>
    </w:p>
    <w:p w14:paraId="533C2B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通讯地址: 万达广场北侧场地</w:t>
      </w:r>
    </w:p>
    <w:p w14:paraId="164A37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17B1FC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乙方：           </w:t>
      </w:r>
    </w:p>
    <w:p w14:paraId="149EC5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电话：               </w:t>
      </w:r>
    </w:p>
    <w:p w14:paraId="6AB5FC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身份证号码</w:t>
      </w:r>
      <w:r>
        <w:rPr>
          <w:rFonts w:hint="eastAsia" w:ascii="仿宋" w:hAnsi="仿宋" w:eastAsia="仿宋" w:cs="仿宋"/>
          <w:sz w:val="32"/>
          <w:szCs w:val="32"/>
          <w:lang w:val="en-US" w:eastAsia="zh-CN"/>
        </w:rPr>
        <w:t>/统一社会信用代码</w:t>
      </w:r>
      <w:r>
        <w:rPr>
          <w:rFonts w:hint="eastAsia" w:ascii="仿宋" w:hAnsi="仿宋" w:eastAsia="仿宋" w:cs="仿宋"/>
          <w:sz w:val="32"/>
          <w:szCs w:val="32"/>
        </w:rPr>
        <w:t xml:space="preserve">：                    </w:t>
      </w:r>
    </w:p>
    <w:p w14:paraId="61D28DE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通讯地址：   </w:t>
      </w:r>
    </w:p>
    <w:p w14:paraId="01281E9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5A19D83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甲乙双方在自愿、平等、互利的基础上，根据《中华人民共和国民法典》及相关法律规定，经协商一致，就乙方向甲方租赁（    期）</w:t>
      </w:r>
      <w:r>
        <w:rPr>
          <w:rFonts w:hint="eastAsia" w:ascii="仿宋" w:hAnsi="仿宋" w:eastAsia="仿宋" w:cs="仿宋"/>
          <w:sz w:val="32"/>
          <w:szCs w:val="32"/>
          <w:u w:val="single"/>
        </w:rPr>
        <w:t xml:space="preserve">        </w:t>
      </w:r>
      <w:r>
        <w:rPr>
          <w:rFonts w:hint="eastAsia" w:ascii="仿宋" w:hAnsi="仿宋" w:eastAsia="仿宋" w:cs="仿宋"/>
          <w:sz w:val="32"/>
          <w:szCs w:val="32"/>
        </w:rPr>
        <w:t>号场地（摊位）事宜，达成如下协议，以资共同遵守。</w:t>
      </w:r>
    </w:p>
    <w:p w14:paraId="63ECF28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第一条  租赁标的</w:t>
      </w:r>
    </w:p>
    <w:p w14:paraId="412EFE8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 甲方同意向乙方出租南谯路以东、万达北侧便民疏导点</w:t>
      </w:r>
      <w:r>
        <w:rPr>
          <w:rFonts w:hint="eastAsia" w:ascii="仿宋" w:hAnsi="仿宋" w:eastAsia="仿宋" w:cs="仿宋"/>
          <w:sz w:val="32"/>
          <w:szCs w:val="32"/>
          <w:u w:val="single"/>
        </w:rPr>
        <w:t xml:space="preserve">      </w:t>
      </w:r>
      <w:r>
        <w:rPr>
          <w:rFonts w:hint="eastAsia" w:ascii="仿宋" w:hAnsi="仿宋" w:eastAsia="仿宋" w:cs="仿宋"/>
          <w:sz w:val="32"/>
          <w:szCs w:val="32"/>
        </w:rPr>
        <w:t>号场地（摊位），租赁面积合计约为</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平方米，用于经营</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BF6488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第二条  租赁期限</w:t>
      </w:r>
    </w:p>
    <w:p w14:paraId="66666C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2.1</w:t>
      </w:r>
      <w:r>
        <w:rPr>
          <w:rFonts w:hint="eastAsia" w:ascii="仿宋" w:hAnsi="仿宋" w:eastAsia="仿宋" w:cs="仿宋"/>
          <w:sz w:val="32"/>
          <w:szCs w:val="32"/>
          <w:highlight w:val="none"/>
        </w:rPr>
        <w:t xml:space="preserve"> 场地租赁期限为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val="en-US" w:eastAsia="zh-CN"/>
        </w:rPr>
        <w:t>月</w:t>
      </w:r>
      <w:r>
        <w:rPr>
          <w:rFonts w:hint="eastAsia" w:ascii="仿宋" w:hAnsi="仿宋" w:eastAsia="仿宋" w:cs="仿宋"/>
          <w:sz w:val="32"/>
          <w:szCs w:val="32"/>
        </w:rPr>
        <w:t>，起始时间为</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    日至</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日止。</w:t>
      </w:r>
    </w:p>
    <w:p w14:paraId="668ABA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2.2 租赁期满，乙方需要续租的，应当于租赁期限届满前1个月向甲方书面提出续租要求，双方可就续租条件另行协商，在同等条件下，乙方享有优先续租权；租赁期限届满乙方不再续租的，乙方应在租赁关系终止后</w:t>
      </w:r>
      <w:r>
        <w:rPr>
          <w:rFonts w:hint="eastAsia" w:ascii="仿宋" w:hAnsi="仿宋" w:eastAsia="仿宋" w:cs="仿宋"/>
          <w:sz w:val="32"/>
          <w:szCs w:val="32"/>
          <w:lang w:val="en-US" w:eastAsia="zh-CN"/>
        </w:rPr>
        <w:t>五</w:t>
      </w:r>
      <w:r>
        <w:rPr>
          <w:rFonts w:hint="eastAsia" w:ascii="仿宋" w:hAnsi="仿宋" w:eastAsia="仿宋" w:cs="仿宋"/>
          <w:sz w:val="32"/>
          <w:szCs w:val="32"/>
        </w:rPr>
        <w:t>日内，将租赁场地（含甲方提供的设施）恢复原状并交还甲方，同时将其所有物品搬离现场。若乙方逾期未搬离，每逾期一日，应向甲方支付相当于日租金2倍的场地占用费，并视为乙方自愿放弃其遗留物品的所有权，由甲方自行处置，且乙方不得以任何理由向甲方索要任何费用和赔偿损失。</w:t>
      </w:r>
    </w:p>
    <w:p w14:paraId="50805A3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第三条  租金、物业费、保证金及支付方式</w:t>
      </w:r>
    </w:p>
    <w:p w14:paraId="571122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rPr>
        <w:t>3.1 租赁</w:t>
      </w:r>
      <w:r>
        <w:rPr>
          <w:rFonts w:hint="eastAsia" w:ascii="仿宋" w:hAnsi="仿宋" w:eastAsia="仿宋" w:cs="仿宋"/>
          <w:sz w:val="32"/>
          <w:szCs w:val="32"/>
          <w:lang w:val="en-US" w:eastAsia="zh-CN"/>
        </w:rPr>
        <w:t>期限</w:t>
      </w:r>
      <w:r>
        <w:rPr>
          <w:rFonts w:hint="eastAsia" w:ascii="仿宋" w:hAnsi="仿宋" w:eastAsia="仿宋" w:cs="仿宋"/>
          <w:sz w:val="32"/>
          <w:szCs w:val="32"/>
        </w:rPr>
        <w:t>：</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个月</w:t>
      </w:r>
      <w:r>
        <w:rPr>
          <w:rFonts w:hint="eastAsia" w:ascii="仿宋" w:hAnsi="仿宋" w:eastAsia="仿宋" w:cs="仿宋"/>
          <w:sz w:val="32"/>
          <w:szCs w:val="32"/>
          <w:highlight w:val="none"/>
          <w:lang w:eastAsia="zh-CN"/>
        </w:rPr>
        <w:t>。</w:t>
      </w:r>
    </w:p>
    <w:p w14:paraId="4522CEA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 租金：按人民币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元/月</w:t>
      </w:r>
      <w:r>
        <w:rPr>
          <w:rFonts w:hint="eastAsia" w:ascii="仿宋" w:hAnsi="仿宋" w:eastAsia="仿宋" w:cs="仿宋"/>
          <w:sz w:val="32"/>
          <w:szCs w:val="32"/>
          <w:lang w:val="en-US" w:eastAsia="zh-CN"/>
        </w:rPr>
        <w:t>/㎡</w:t>
      </w:r>
      <w:r>
        <w:rPr>
          <w:rFonts w:hint="eastAsia" w:ascii="仿宋" w:hAnsi="仿宋" w:eastAsia="仿宋" w:cs="仿宋"/>
          <w:sz w:val="32"/>
          <w:szCs w:val="32"/>
        </w:rPr>
        <w:t>计算（大写：</w:t>
      </w:r>
      <w:r>
        <w:rPr>
          <w:rFonts w:hint="eastAsia" w:ascii="仿宋" w:hAnsi="仿宋" w:eastAsia="仿宋" w:cs="仿宋"/>
          <w:sz w:val="32"/>
          <w:szCs w:val="32"/>
          <w:u w:val="none"/>
        </w:rPr>
        <w:t xml:space="preserve">       </w:t>
      </w:r>
      <w:r>
        <w:rPr>
          <w:rFonts w:hint="eastAsia" w:ascii="仿宋" w:hAnsi="仿宋" w:eastAsia="仿宋" w:cs="仿宋"/>
          <w:sz w:val="32"/>
          <w:szCs w:val="32"/>
        </w:rPr>
        <w:t xml:space="preserve">  圆整）。</w:t>
      </w:r>
    </w:p>
    <w:p w14:paraId="733E30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3.3支付方式：签订本合同当日，乙方向甲方一次性支</w:t>
      </w:r>
      <w:r>
        <w:rPr>
          <w:rFonts w:hint="eastAsia" w:ascii="仿宋" w:hAnsi="仿宋" w:eastAsia="仿宋" w:cs="仿宋"/>
          <w:sz w:val="32"/>
          <w:szCs w:val="32"/>
          <w:highlight w:val="none"/>
        </w:rPr>
        <w:t>付</w:t>
      </w:r>
      <w:r>
        <w:rPr>
          <w:rFonts w:hint="eastAsia" w:ascii="仿宋" w:hAnsi="仿宋" w:eastAsia="仿宋" w:cs="仿宋"/>
          <w:sz w:val="32"/>
          <w:szCs w:val="32"/>
          <w:highlight w:val="none"/>
          <w:lang w:val="en-US" w:eastAsia="zh-CN"/>
        </w:rPr>
        <w:t>三个月</w:t>
      </w:r>
      <w:r>
        <w:rPr>
          <w:rFonts w:hint="eastAsia" w:ascii="仿宋" w:hAnsi="仿宋" w:eastAsia="仿宋" w:cs="仿宋"/>
          <w:sz w:val="32"/>
          <w:szCs w:val="32"/>
          <w:highlight w:val="none"/>
        </w:rPr>
        <w:t>租金为</w:t>
      </w:r>
      <w:r>
        <w:rPr>
          <w:rFonts w:hint="eastAsia" w:ascii="仿宋" w:hAnsi="仿宋" w:eastAsia="仿宋" w:cs="仿宋"/>
          <w:sz w:val="32"/>
          <w:szCs w:val="32"/>
        </w:rPr>
        <w:t>人民币</w:t>
      </w:r>
      <w:r>
        <w:rPr>
          <w:rFonts w:hint="eastAsia" w:ascii="仿宋" w:hAnsi="仿宋" w:eastAsia="仿宋" w:cs="仿宋"/>
          <w:sz w:val="32"/>
          <w:szCs w:val="32"/>
          <w:u w:val="single"/>
        </w:rPr>
        <w:t xml:space="preserve">      </w:t>
      </w:r>
      <w:r>
        <w:rPr>
          <w:rFonts w:hint="eastAsia" w:ascii="仿宋" w:hAnsi="仿宋" w:eastAsia="仿宋" w:cs="仿宋"/>
          <w:sz w:val="32"/>
          <w:szCs w:val="32"/>
        </w:rPr>
        <w:t>元</w:t>
      </w:r>
      <w:r>
        <w:rPr>
          <w:rFonts w:hint="eastAsia" w:ascii="仿宋" w:hAnsi="仿宋" w:eastAsia="仿宋" w:cs="仿宋"/>
          <w:sz w:val="32"/>
          <w:szCs w:val="32"/>
          <w:lang w:eastAsia="zh-CN"/>
        </w:rPr>
        <w:t>。</w:t>
      </w:r>
    </w:p>
    <w:p w14:paraId="6561E83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3.3场地（摊位）保证金为人民币</w:t>
      </w:r>
      <w:r>
        <w:rPr>
          <w:rFonts w:hint="eastAsia" w:ascii="仿宋" w:hAnsi="仿宋" w:eastAsia="仿宋" w:cs="仿宋"/>
          <w:sz w:val="32"/>
          <w:szCs w:val="32"/>
          <w:u w:val="single"/>
        </w:rPr>
        <w:t xml:space="preserve">      </w:t>
      </w:r>
      <w:r>
        <w:rPr>
          <w:rFonts w:hint="eastAsia" w:ascii="仿宋" w:hAnsi="仿宋" w:eastAsia="仿宋" w:cs="仿宋"/>
          <w:sz w:val="32"/>
          <w:szCs w:val="32"/>
        </w:rPr>
        <w:t>元，于签合同当日支付。合同终止、乙方交还场地且结清所有应付费用（包括但不限于租金、物业费、水电费、违约金、赔偿金）后10个工作日内，甲方无息退还乙方上述保证金；若乙方存在欠费或违约行为时，甲方有权直接从保证金中抵扣，不足部分有权继续追偿。如乙方续租则自动转为下个续租周期的保证金。</w:t>
      </w:r>
    </w:p>
    <w:p w14:paraId="73E2E22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第四条  物业相关费用</w:t>
      </w:r>
    </w:p>
    <w:p w14:paraId="6265FDA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该场地（摊位）水电气条件以现状为准，一户一表，</w:t>
      </w:r>
      <w:r>
        <w:rPr>
          <w:rFonts w:hint="eastAsia" w:ascii="仿宋" w:hAnsi="仿宋" w:eastAsia="仿宋" w:cs="仿宋"/>
          <w:sz w:val="32"/>
          <w:szCs w:val="32"/>
          <w:lang w:val="en-US" w:eastAsia="zh-CN"/>
        </w:rPr>
        <w:t>如需使用，则</w:t>
      </w:r>
      <w:r>
        <w:rPr>
          <w:rFonts w:hint="eastAsia" w:ascii="仿宋" w:hAnsi="仿宋" w:eastAsia="仿宋" w:cs="仿宋"/>
          <w:sz w:val="32"/>
          <w:szCs w:val="32"/>
        </w:rPr>
        <w:t>水电费用标准为：</w:t>
      </w:r>
      <w:r>
        <w:rPr>
          <w:rFonts w:hint="eastAsia" w:ascii="仿宋" w:hAnsi="仿宋" w:eastAsia="仿宋" w:cs="仿宋"/>
          <w:sz w:val="32"/>
          <w:szCs w:val="32"/>
          <w:highlight w:val="none"/>
        </w:rPr>
        <w:t>电1.2元/度，水4元/吨。</w:t>
      </w:r>
      <w:r>
        <w:rPr>
          <w:rFonts w:hint="eastAsia" w:ascii="仿宋" w:hAnsi="仿宋" w:eastAsia="仿宋" w:cs="仿宋"/>
          <w:sz w:val="32"/>
          <w:szCs w:val="32"/>
        </w:rPr>
        <w:t>如需使用燃气,乙方需按150元/月的标准向甲方支付燃气开户费，一次性支付（半年）燃气开户费</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w:t>
      </w:r>
      <w:r>
        <w:rPr>
          <w:rFonts w:hint="eastAsia" w:ascii="仿宋" w:hAnsi="仿宋" w:eastAsia="仿宋" w:cs="仿宋"/>
          <w:sz w:val="32"/>
          <w:szCs w:val="32"/>
          <w:u w:val="single"/>
        </w:rPr>
        <w:t xml:space="preserve">   </w:t>
      </w:r>
      <w:r>
        <w:rPr>
          <w:rFonts w:hint="eastAsia" w:ascii="仿宋" w:hAnsi="仿宋" w:eastAsia="仿宋" w:cs="仿宋"/>
          <w:sz w:val="32"/>
          <w:szCs w:val="32"/>
        </w:rPr>
        <w:t>元(一期燃气使用费按150/月收取，二期无燃气使用费）。如遇供水、电、燃气部门调整价格，上述费用标准将相应调整，乙方应据实向甲方缴纳。</w:t>
      </w:r>
    </w:p>
    <w:p w14:paraId="60DB79B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第五条  甲方的权利与义务</w:t>
      </w:r>
    </w:p>
    <w:p w14:paraId="6545681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rPr>
        <w:t>5.1 租赁期间，甲方应保持一期租赁场地（摊位）可使用的状态</w:t>
      </w:r>
      <w:r>
        <w:rPr>
          <w:rFonts w:hint="eastAsia" w:ascii="仿宋" w:hAnsi="仿宋" w:eastAsia="仿宋" w:cs="仿宋"/>
          <w:kern w:val="2"/>
          <w:sz w:val="32"/>
          <w:szCs w:val="32"/>
          <w:highlight w:val="none"/>
          <w:lang w:val="en-US" w:eastAsia="zh-CN" w:bidi="ar-SA"/>
        </w:rPr>
        <w:t>（如遇不可抗力因素或政府收回土地等其他不能预见、不可避免、不能克服的原因，造成合同不能继续履行的不在此范围内）。</w:t>
      </w:r>
    </w:p>
    <w:p w14:paraId="43A228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2</w:t>
      </w:r>
      <w:r>
        <w:rPr>
          <w:rFonts w:hint="eastAsia" w:ascii="仿宋" w:hAnsi="仿宋" w:eastAsia="仿宋" w:cs="仿宋"/>
          <w:sz w:val="32"/>
          <w:szCs w:val="32"/>
        </w:rPr>
        <w:t>甲方有权对该租赁场地进行管理、监督，乙方应无条件配合，若乙方拒不配合，违反合同约定，且甲方已给予乙方明确提醒3次后仍不配合整改的，甲方有权解除合同，将乙方清退离场。</w:t>
      </w:r>
    </w:p>
    <w:p w14:paraId="63C4873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第六条  乙方的权利和义务</w:t>
      </w:r>
    </w:p>
    <w:p w14:paraId="344733B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6.1 乙方必须严格遵守有关法律、法规以及甲方的管理规定，明码标价、合法经营，不得擅自改变经营用途。</w:t>
      </w:r>
    </w:p>
    <w:p w14:paraId="6B2A53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6.2 乙方使用的餐饮操作设备需甲方认可，必须符合市场监督局有关环保等要求，不得随意改造，如有特殊原因需要更改的，须经甲方书面同意，否则视为违约。</w:t>
      </w:r>
    </w:p>
    <w:p w14:paraId="136E500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6.3乙方严禁将机动车、电瓶车以及非甲方提供的其他交通工具</w:t>
      </w:r>
      <w:r>
        <w:rPr>
          <w:rFonts w:hint="eastAsia" w:ascii="仿宋" w:hAnsi="仿宋" w:eastAsia="仿宋" w:cs="仿宋"/>
          <w:sz w:val="32"/>
          <w:szCs w:val="32"/>
          <w:lang w:val="en-US" w:eastAsia="zh-CN"/>
        </w:rPr>
        <w:t>随意停放</w:t>
      </w:r>
      <w:r>
        <w:rPr>
          <w:rFonts w:hint="eastAsia" w:ascii="仿宋" w:hAnsi="仿宋" w:eastAsia="仿宋" w:cs="仿宋"/>
          <w:sz w:val="32"/>
          <w:szCs w:val="32"/>
        </w:rPr>
        <w:t>，应有序停放在甲方指定的停车场地。</w:t>
      </w:r>
    </w:p>
    <w:p w14:paraId="0682C32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6.4 在租赁期间内，乙方应合理使用维护甲方提供的所有设施，经营过程中禁止利用高音设备产生噪音等污染环境及扰民行为。在租赁期内乙方是租赁场地（摊位）的实际管理人，承租人的人身和财产安全均由乙方自己承担，该场地（摊位）范围内发生的一切安全事故均由乙方承担，与甲方无关，包括但不限于水电气使用不当、在场地（摊位）内摔倒，给承租人及同屋人、第三人等造成人身伤害及财产损失，甲方均不予承担任何责任。乙方如利用此场地（摊位）从事非法活动甲方有权立即解除合同。</w:t>
      </w:r>
    </w:p>
    <w:p w14:paraId="055EC9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如租赁场地（摊位）设施、公用配套设施损害或故障是由于乙方原因造成的，应当由乙方负责维修。委托甲方代为维修的，维修费用由乙方承担。</w:t>
      </w:r>
    </w:p>
    <w:p w14:paraId="6907FC7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该场地范围内的卫生保洁及垃圾清运工作由承租人负责，相关费用由其自行承担。</w:t>
      </w:r>
    </w:p>
    <w:p w14:paraId="77D9FD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6.5租赁期间，若乙方经营不善确实无法继续营业的，应提前 30日提出书面申请，经甲方书面同意可提前解除合同，乙方已支付的租金、物业费等所有费用据实结算，乙方已支付的保证金不予退还，且乙方应在甲方同意退场后3日内清空并交还租赁场地（摊位）设施。</w:t>
      </w:r>
    </w:p>
    <w:p w14:paraId="73FF197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6.6乙方应在合同期满或提前解除合同后</w:t>
      </w:r>
      <w:r>
        <w:rPr>
          <w:rFonts w:hint="eastAsia" w:ascii="仿宋" w:hAnsi="仿宋" w:eastAsia="仿宋" w:cs="仿宋"/>
          <w:sz w:val="32"/>
          <w:szCs w:val="32"/>
          <w:lang w:val="en-US" w:eastAsia="zh-CN"/>
        </w:rPr>
        <w:t>5</w:t>
      </w:r>
      <w:r>
        <w:rPr>
          <w:rFonts w:hint="eastAsia" w:ascii="仿宋" w:hAnsi="仿宋" w:eastAsia="仿宋" w:cs="仿宋"/>
          <w:sz w:val="32"/>
          <w:szCs w:val="32"/>
        </w:rPr>
        <w:t>日内，自行将其所有的可移动物品撤离，将该场地（摊位）及原有的固定设施及设备交还甲方，且不得破坏原有及现存的不可移动部位。该场地（摊位）应保持与交付给乙方时同样良好的状态，否则应当恢复原状或者赔偿甲方损失。在本合同期满或提前终止解除后，若乙方未能按时搬出物品，应视为乙方放弃相关物品的所有权。甲方有权自主处理（包括但不限于丢弃、搬离、出售等任何方式），一切损失及后果均由乙方承担且不持任何异议。</w:t>
      </w:r>
    </w:p>
    <w:p w14:paraId="367FC7F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第七条  违约责任</w:t>
      </w:r>
    </w:p>
    <w:p w14:paraId="3A3A48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7.1在租赁场地（摊位）实际交付给乙方后，甲方有下列情形之一的，乙方有权提前解除本合同: </w:t>
      </w:r>
      <w:r>
        <w:rPr>
          <w:rFonts w:hint="eastAsia" w:ascii="仿宋" w:hAnsi="仿宋" w:eastAsia="仿宋" w:cs="仿宋"/>
          <w:sz w:val="32"/>
          <w:szCs w:val="32"/>
          <w:u w:val="single"/>
        </w:rPr>
        <w:t>甲方原因导致</w:t>
      </w:r>
      <w:r>
        <w:rPr>
          <w:rFonts w:hint="eastAsia" w:ascii="仿宋" w:hAnsi="仿宋" w:eastAsia="仿宋" w:cs="仿宋"/>
          <w:sz w:val="32"/>
          <w:szCs w:val="32"/>
        </w:rPr>
        <w:t>的租赁场地（摊位）发生产权纠纷致使乙方不能对外营业连续超过30日的。</w:t>
      </w:r>
    </w:p>
    <w:p w14:paraId="1CBD59F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7.2乙方有下列情形之一的，甲方有权选择提前解除本合同：</w:t>
      </w:r>
    </w:p>
    <w:p w14:paraId="596C615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（1）乙方未按合同约定支付租金、水电费、物业费及其他费用，逾期达 10日以上的；</w:t>
      </w:r>
    </w:p>
    <w:p w14:paraId="5E0C078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（2）未经甲方书面同意，乙方擅自转租或者改变租赁场地（摊位）用途和业态的；</w:t>
      </w:r>
    </w:p>
    <w:p w14:paraId="7F1293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（3）乙方从事有毒有害等违法犯罪经营行为的，因从事违法、违规行为被相关行政执法部门查处，乙方自行承担所有责任和不利后果；</w:t>
      </w:r>
    </w:p>
    <w:p w14:paraId="1B1541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（4）乙方违反本合同约定，未经甲方书面同意擅自将租赁场地（摊位）移动或毁坏的；</w:t>
      </w:r>
    </w:p>
    <w:p w14:paraId="5D33251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（5）乙方无故连续15天不营业的（以甲方市场巡查影像资料为准）；</w:t>
      </w:r>
    </w:p>
    <w:p w14:paraId="24225EE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（6）乙方违反本合同关于保密条款的约定，给甲方造成不利影响的；</w:t>
      </w:r>
    </w:p>
    <w:p w14:paraId="36481E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（7）其它因乙方严重违约造成合同无法履行的情形；</w:t>
      </w:r>
    </w:p>
    <w:p w14:paraId="6655C3A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（8）乙方不服从甲方市场管理的，对甲方造成严重不利影响的。</w:t>
      </w:r>
    </w:p>
    <w:p w14:paraId="5857B5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7.3 本合同履行期间，一方违约的，守约方有权选择采取以下一种或多种救济措施：</w:t>
      </w:r>
    </w:p>
    <w:p w14:paraId="79F03D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（1）要求违约方一次性支付违约金人民币1万元。</w:t>
      </w:r>
    </w:p>
    <w:p w14:paraId="6A4CA9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（2）要求违约方继续履行本合同，并赔偿因此给守约方造成的全部损失；</w:t>
      </w:r>
    </w:p>
    <w:p w14:paraId="4C98B7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（3）解除本合同。</w:t>
      </w:r>
    </w:p>
    <w:p w14:paraId="5C951B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因违约方违约导致守约方采取诉讼、仲裁等任何方式维权的，违约方应承担守约方为此支出的全部合理费用（包括但不限于律师费、诉讼费、保全费、差旅费等）。</w:t>
      </w:r>
    </w:p>
    <w:p w14:paraId="6095A2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7.4 不可抗力</w:t>
      </w:r>
    </w:p>
    <w:p w14:paraId="0B35EC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如遇不可抗力因素或政府收回土地等其他不能预见、不可避免、不能克服的原因，造成合同不能继续履行的，乙方应无条件配合甲方解除合同，甲方不承担任何违约责任。甲方应提供说明该不可抗力详细状况及该不可抗力影响本合同履行的有关书面文件和与此有关的有效的证明文件。该证明文件是指该事故的发生地区的证明文件。</w:t>
      </w:r>
    </w:p>
    <w:p w14:paraId="226E56C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第八条  合同成立及生效</w:t>
      </w:r>
    </w:p>
    <w:p w14:paraId="24134EF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本合同自甲乙双方签字或盖章之日起生效。</w:t>
      </w:r>
    </w:p>
    <w:p w14:paraId="0BEBA06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第九条  其他</w:t>
      </w:r>
    </w:p>
    <w:p w14:paraId="372D8EF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9.1双方同意对本合同负有保密义务。未经另一方同意不得向任何第三方透露本合同（特别是租金）内容。</w:t>
      </w:r>
    </w:p>
    <w:p w14:paraId="054CD47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9.2双方通信</w:t>
      </w:r>
    </w:p>
    <w:p w14:paraId="4CA48FB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任何一方就本合同发给另一方的任何通告必须以中文书面形式进行。双方地址按本合同开篇规定的甲乙双方各自的通信地址（直到一方向另一方发出书面通知更改该地址为止）。如以人手传送，于送达时视为已接收。如以传真形式进行，则以传真接收人确认接到传真时视为已送达。如以邮寄送达的，对方签收或拒收视为送达，任何一方变更通信地址的，应当提前5个工作日以书面形式通知另一方，否则不得以此为由进行抗辩。上述通信地址双方确认作为法院、仲裁机构有效的送达地址，相关通知、诉讼、仲裁文书按上述地址进行送达，因地址不准确、无人签收、拒收等原因导致通知或相关法律文书未能被实际接收的，通知或相关法律文书被退回之日即为送达之日。</w:t>
      </w:r>
    </w:p>
    <w:p w14:paraId="701926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双方还可以依法采取其它方式送达有关通告。</w:t>
      </w:r>
    </w:p>
    <w:p w14:paraId="303B22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9.3因履行本合同产生的争议，甲乙双方应友好协商，无法协商解决的，任何一方均有权向租赁场地所在地的人民法院提起诉讼。</w:t>
      </w:r>
    </w:p>
    <w:p w14:paraId="2B746B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9.4 本合同手写之处必须由甲方加盖公章，方为有效，本合同解释权由甲方所有。</w:t>
      </w:r>
    </w:p>
    <w:p w14:paraId="6869032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9.5本合同一式贰份，甲乙双方各执壹份，均具有同等法律效力。</w:t>
      </w:r>
    </w:p>
    <w:p w14:paraId="20E66D9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（以下无正文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为签字盖章页</w:t>
      </w:r>
      <w:r>
        <w:rPr>
          <w:rFonts w:hint="eastAsia" w:ascii="仿宋" w:hAnsi="仿宋" w:eastAsia="仿宋" w:cs="仿宋"/>
          <w:sz w:val="32"/>
          <w:szCs w:val="32"/>
        </w:rPr>
        <w:t>）</w:t>
      </w:r>
    </w:p>
    <w:p w14:paraId="1EEA17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58B41AA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2884961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2809A32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甲   方（盖章）：            乙  方（盖章或签字）：</w:t>
      </w:r>
    </w:p>
    <w:p w14:paraId="1EC8EC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1E924C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542FFA5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    月    日              年     月     日</w:t>
      </w:r>
    </w:p>
    <w:p w14:paraId="67211C5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25EAF841">
      <w:pPr>
        <w:rPr>
          <w:rFonts w:hint="eastAsia" w:ascii="仿宋" w:hAnsi="仿宋" w:eastAsia="仿宋" w:cs="仿宋"/>
          <w:sz w:val="32"/>
          <w:szCs w:val="32"/>
        </w:rPr>
      </w:pPr>
    </w:p>
    <w:p w14:paraId="4A68A8AE">
      <w:pPr>
        <w:rPr>
          <w:rFonts w:hint="eastAsia" w:ascii="仿宋" w:hAnsi="仿宋" w:eastAsia="仿宋" w:cs="仿宋"/>
          <w:sz w:val="32"/>
          <w:szCs w:val="32"/>
        </w:rPr>
      </w:pPr>
    </w:p>
    <w:p w14:paraId="37A8A162">
      <w:pPr>
        <w:rPr>
          <w:rFonts w:hint="eastAsia" w:ascii="仿宋" w:hAnsi="仿宋" w:eastAsia="仿宋" w:cs="仿宋"/>
          <w:sz w:val="32"/>
          <w:szCs w:val="32"/>
        </w:rPr>
      </w:pPr>
    </w:p>
    <w:p w14:paraId="087852FB">
      <w:pPr>
        <w:rPr>
          <w:rFonts w:hint="eastAsia" w:ascii="仿宋" w:hAnsi="仿宋" w:eastAsia="仿宋" w:cs="仿宋"/>
          <w:sz w:val="32"/>
          <w:szCs w:val="32"/>
        </w:rPr>
      </w:pPr>
    </w:p>
    <w:p w14:paraId="512C9A9D">
      <w:pPr>
        <w:rPr>
          <w:rFonts w:hint="eastAsia" w:ascii="仿宋" w:hAnsi="仿宋" w:eastAsia="仿宋" w:cs="仿宋"/>
          <w:sz w:val="32"/>
          <w:szCs w:val="32"/>
        </w:rPr>
      </w:pPr>
    </w:p>
    <w:p w14:paraId="2BE30338">
      <w:pPr>
        <w:rPr>
          <w:rFonts w:hint="eastAsia" w:ascii="仿宋" w:hAnsi="仿宋" w:eastAsia="仿宋" w:cs="仿宋"/>
          <w:sz w:val="32"/>
          <w:szCs w:val="32"/>
        </w:rPr>
      </w:pPr>
    </w:p>
    <w:p w14:paraId="2CC800B3">
      <w:pPr>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附件一</w:t>
      </w:r>
    </w:p>
    <w:p w14:paraId="3987BD27">
      <w:pPr>
        <w:jc w:val="center"/>
        <w:rPr>
          <w:rFonts w:hint="eastAsia" w:ascii="仿宋" w:hAnsi="仿宋" w:eastAsia="仿宋" w:cs="仿宋"/>
          <w:b/>
          <w:bCs/>
          <w:sz w:val="32"/>
          <w:szCs w:val="32"/>
        </w:rPr>
      </w:pPr>
      <w:r>
        <w:rPr>
          <w:rFonts w:hint="eastAsia" w:ascii="仿宋" w:hAnsi="仿宋" w:eastAsia="仿宋" w:cs="仿宋"/>
          <w:b/>
          <w:bCs/>
          <w:sz w:val="32"/>
          <w:szCs w:val="32"/>
        </w:rPr>
        <w:t>回  执</w:t>
      </w:r>
    </w:p>
    <w:p w14:paraId="081E2042">
      <w:pPr>
        <w:rPr>
          <w:rFonts w:hint="eastAsia" w:ascii="仿宋" w:hAnsi="仿宋" w:eastAsia="仿宋" w:cs="仿宋"/>
          <w:sz w:val="32"/>
          <w:szCs w:val="32"/>
        </w:rPr>
      </w:pPr>
    </w:p>
    <w:p w14:paraId="4E3F6084">
      <w:pPr>
        <w:rPr>
          <w:rFonts w:hint="eastAsia" w:ascii="仿宋" w:hAnsi="仿宋" w:eastAsia="仿宋" w:cs="仿宋"/>
          <w:sz w:val="32"/>
          <w:szCs w:val="32"/>
        </w:rPr>
      </w:pPr>
      <w:r>
        <w:rPr>
          <w:rFonts w:hint="eastAsia" w:ascii="仿宋" w:hAnsi="仿宋" w:eastAsia="仿宋" w:cs="仿宋"/>
          <w:sz w:val="32"/>
          <w:szCs w:val="32"/>
        </w:rPr>
        <w:t>致： 滁州市城泊车辆服务有限公司城市服务分公司</w:t>
      </w:r>
    </w:p>
    <w:p w14:paraId="6322432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本竞租人已阅读贵司“</w:t>
      </w:r>
      <w:r>
        <w:rPr>
          <w:rFonts w:hint="eastAsia" w:ascii="仿宋" w:hAnsi="仿宋" w:eastAsia="仿宋" w:cs="仿宋"/>
          <w:sz w:val="32"/>
          <w:szCs w:val="32"/>
          <w:lang w:val="en-US" w:eastAsia="zh-CN"/>
        </w:rPr>
        <w:t>滁州市城泊车辆服务有限公司城市服务分公司万达北侧便民疏导点2006平米场地公开招租</w:t>
      </w:r>
      <w:r>
        <w:rPr>
          <w:rFonts w:hint="eastAsia" w:ascii="仿宋" w:hAnsi="仿宋" w:eastAsia="仿宋" w:cs="仿宋"/>
          <w:sz w:val="32"/>
          <w:szCs w:val="32"/>
        </w:rPr>
        <w:t>”的招租</w:t>
      </w:r>
      <w:r>
        <w:rPr>
          <w:rFonts w:hint="eastAsia" w:ascii="仿宋" w:hAnsi="仿宋" w:eastAsia="仿宋" w:cs="仿宋"/>
          <w:sz w:val="32"/>
          <w:szCs w:val="32"/>
          <w:lang w:val="en-US" w:eastAsia="zh-CN"/>
        </w:rPr>
        <w:t>文件</w:t>
      </w:r>
      <w:r>
        <w:rPr>
          <w:rFonts w:hint="eastAsia" w:ascii="仿宋" w:hAnsi="仿宋" w:eastAsia="仿宋" w:cs="仿宋"/>
          <w:sz w:val="32"/>
          <w:szCs w:val="32"/>
        </w:rPr>
        <w:t>，并决定参加该项目的竞租，特予确认。</w:t>
      </w:r>
    </w:p>
    <w:p w14:paraId="2CFFFDC4">
      <w:pPr>
        <w:rPr>
          <w:rFonts w:hint="eastAsia" w:ascii="仿宋" w:hAnsi="仿宋" w:eastAsia="仿宋" w:cs="仿宋"/>
          <w:sz w:val="32"/>
          <w:szCs w:val="32"/>
        </w:rPr>
      </w:pPr>
      <w:r>
        <w:rPr>
          <w:rFonts w:hint="eastAsia" w:ascii="仿宋" w:hAnsi="仿宋" w:eastAsia="仿宋" w:cs="仿宋"/>
          <w:sz w:val="32"/>
          <w:szCs w:val="32"/>
        </w:rPr>
        <w:t>联系人：</w:t>
      </w:r>
    </w:p>
    <w:p w14:paraId="1F7493F9">
      <w:pPr>
        <w:rPr>
          <w:rFonts w:hint="eastAsia" w:ascii="仿宋" w:hAnsi="仿宋" w:eastAsia="仿宋" w:cs="仿宋"/>
          <w:sz w:val="32"/>
          <w:szCs w:val="32"/>
        </w:rPr>
      </w:pPr>
      <w:r>
        <w:rPr>
          <w:rFonts w:hint="eastAsia" w:ascii="仿宋" w:hAnsi="仿宋" w:eastAsia="仿宋" w:cs="仿宋"/>
          <w:sz w:val="32"/>
          <w:szCs w:val="32"/>
        </w:rPr>
        <w:t>联系电话：</w:t>
      </w:r>
    </w:p>
    <w:p w14:paraId="76D0A3ED">
      <w:pPr>
        <w:rPr>
          <w:rFonts w:hint="eastAsia" w:ascii="仿宋" w:hAnsi="仿宋" w:eastAsia="仿宋" w:cs="仿宋"/>
          <w:sz w:val="32"/>
          <w:szCs w:val="32"/>
        </w:rPr>
      </w:pPr>
    </w:p>
    <w:p w14:paraId="403DB0C7">
      <w:pPr>
        <w:jc w:val="right"/>
        <w:rPr>
          <w:rFonts w:hint="eastAsia" w:ascii="仿宋" w:hAnsi="仿宋" w:eastAsia="仿宋" w:cs="仿宋"/>
          <w:sz w:val="32"/>
          <w:szCs w:val="32"/>
        </w:rPr>
      </w:pPr>
      <w:r>
        <w:rPr>
          <w:rFonts w:hint="eastAsia" w:ascii="仿宋" w:hAnsi="仿宋" w:eastAsia="仿宋" w:cs="仿宋"/>
          <w:sz w:val="32"/>
          <w:szCs w:val="32"/>
        </w:rPr>
        <w:t xml:space="preserve">    单位名称（盖章）：</w:t>
      </w:r>
    </w:p>
    <w:p w14:paraId="4EFA8872">
      <w:pPr>
        <w:jc w:val="right"/>
        <w:rPr>
          <w:rFonts w:hint="eastAsia" w:ascii="仿宋" w:hAnsi="仿宋" w:eastAsia="仿宋" w:cs="仿宋"/>
          <w:sz w:val="32"/>
          <w:szCs w:val="32"/>
        </w:rPr>
      </w:pPr>
      <w:r>
        <w:rPr>
          <w:rFonts w:hint="eastAsia" w:ascii="仿宋" w:hAnsi="仿宋" w:eastAsia="仿宋" w:cs="仿宋"/>
          <w:sz w:val="32"/>
          <w:szCs w:val="32"/>
        </w:rPr>
        <w:t>年   月   日</w:t>
      </w:r>
    </w:p>
    <w:p w14:paraId="30333F64">
      <w:pPr>
        <w:rPr>
          <w:rFonts w:hint="eastAsia" w:ascii="仿宋" w:hAnsi="仿宋" w:eastAsia="仿宋" w:cs="仿宋"/>
          <w:sz w:val="32"/>
          <w:szCs w:val="32"/>
        </w:rPr>
      </w:pPr>
    </w:p>
    <w:p w14:paraId="4AF78F2D">
      <w:pPr>
        <w:jc w:val="center"/>
        <w:rPr>
          <w:rFonts w:hint="eastAsia" w:ascii="仿宋" w:hAnsi="仿宋" w:eastAsia="仿宋" w:cs="仿宋"/>
          <w:b/>
          <w:bCs/>
          <w:sz w:val="32"/>
          <w:szCs w:val="32"/>
        </w:rPr>
      </w:pPr>
      <w:r>
        <w:rPr>
          <w:rFonts w:hint="eastAsia" w:ascii="仿宋" w:hAnsi="仿宋" w:eastAsia="仿宋" w:cs="仿宋"/>
          <w:b/>
          <w:bCs/>
          <w:sz w:val="32"/>
          <w:szCs w:val="32"/>
        </w:rPr>
        <w:t>报价单</w:t>
      </w:r>
    </w:p>
    <w:p w14:paraId="2895665D">
      <w:pPr>
        <w:rPr>
          <w:rFonts w:hint="eastAsia" w:ascii="仿宋" w:hAnsi="仿宋" w:eastAsia="仿宋" w:cs="仿宋"/>
          <w:sz w:val="32"/>
          <w:szCs w:val="32"/>
        </w:rPr>
      </w:pPr>
    </w:p>
    <w:p w14:paraId="2822D27A">
      <w:pPr>
        <w:rPr>
          <w:rFonts w:hint="eastAsia" w:ascii="仿宋" w:hAnsi="仿宋" w:eastAsia="仿宋" w:cs="仿宋"/>
          <w:sz w:val="32"/>
          <w:szCs w:val="32"/>
        </w:rPr>
      </w:pPr>
      <w:r>
        <w:rPr>
          <w:rFonts w:hint="eastAsia" w:ascii="仿宋" w:hAnsi="仿宋" w:eastAsia="仿宋" w:cs="仿宋"/>
          <w:sz w:val="32"/>
          <w:szCs w:val="32"/>
        </w:rPr>
        <w:t>滁州市城泊车辆服务有限公司城市服务分公司：</w:t>
      </w:r>
    </w:p>
    <w:p w14:paraId="38DA7933">
      <w:pPr>
        <w:rPr>
          <w:rFonts w:hint="eastAsia" w:ascii="仿宋" w:hAnsi="仿宋" w:eastAsia="仿宋" w:cs="仿宋"/>
          <w:sz w:val="32"/>
          <w:szCs w:val="32"/>
        </w:rPr>
      </w:pPr>
      <w:r>
        <w:rPr>
          <w:rFonts w:hint="eastAsia" w:ascii="仿宋" w:hAnsi="仿宋" w:eastAsia="仿宋" w:cs="仿宋"/>
          <w:sz w:val="32"/>
          <w:szCs w:val="32"/>
        </w:rPr>
        <w:t>城泊公司“滁州市城泊车辆服务有限公司城市服务分公司万达北侧便民疏导点</w:t>
      </w:r>
      <w:r>
        <w:rPr>
          <w:rFonts w:hint="eastAsia" w:ascii="仿宋" w:hAnsi="仿宋" w:eastAsia="仿宋" w:cs="仿宋"/>
          <w:sz w:val="32"/>
          <w:szCs w:val="32"/>
          <w:lang w:eastAsia="zh-CN"/>
        </w:rPr>
        <w:t>2006</w:t>
      </w:r>
      <w:r>
        <w:rPr>
          <w:rFonts w:hint="eastAsia" w:ascii="仿宋" w:hAnsi="仿宋" w:eastAsia="仿宋" w:cs="仿宋"/>
          <w:sz w:val="32"/>
          <w:szCs w:val="32"/>
        </w:rPr>
        <w:t>平米场地公开招租”租金报价</w:t>
      </w:r>
    </w:p>
    <w:p w14:paraId="50A9E778">
      <w:pPr>
        <w:rPr>
          <w:rFonts w:hint="eastAsia" w:ascii="仿宋" w:hAnsi="仿宋" w:eastAsia="仿宋" w:cs="仿宋"/>
          <w:sz w:val="32"/>
          <w:szCs w:val="32"/>
        </w:rPr>
      </w:pPr>
      <w:r>
        <w:rPr>
          <w:rFonts w:hint="eastAsia" w:ascii="仿宋" w:hAnsi="仿宋" w:eastAsia="仿宋" w:cs="仿宋"/>
          <w:sz w:val="32"/>
          <w:szCs w:val="32"/>
        </w:rPr>
        <w:t>为</w:t>
      </w:r>
      <w:r>
        <w:rPr>
          <w:rFonts w:hint="eastAsia" w:ascii="仿宋" w:hAnsi="仿宋" w:eastAsia="仿宋" w:cs="仿宋"/>
          <w:sz w:val="32"/>
          <w:szCs w:val="32"/>
          <w:u w:val="single"/>
        </w:rPr>
        <w:t xml:space="preserve">     </w:t>
      </w:r>
      <w:r>
        <w:rPr>
          <w:rFonts w:hint="eastAsia" w:ascii="仿宋" w:hAnsi="仿宋" w:eastAsia="仿宋" w:cs="仿宋"/>
          <w:sz w:val="32"/>
          <w:szCs w:val="32"/>
        </w:rPr>
        <w:t>元</w:t>
      </w:r>
      <w:r>
        <w:rPr>
          <w:rFonts w:hint="eastAsia" w:ascii="仿宋" w:hAnsi="仿宋" w:eastAsia="仿宋" w:cs="仿宋"/>
          <w:sz w:val="32"/>
          <w:szCs w:val="32"/>
          <w:lang w:val="en-US" w:eastAsia="zh-CN"/>
        </w:rPr>
        <w:t>/月/平米</w:t>
      </w:r>
      <w:r>
        <w:rPr>
          <w:rFonts w:hint="eastAsia" w:ascii="仿宋" w:hAnsi="仿宋" w:eastAsia="仿宋" w:cs="仿宋"/>
          <w:sz w:val="32"/>
          <w:szCs w:val="32"/>
        </w:rPr>
        <w:t xml:space="preserve">。场地租赁用途为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2241038F">
      <w:pPr>
        <w:rPr>
          <w:rFonts w:hint="eastAsia" w:ascii="仿宋" w:hAnsi="仿宋" w:eastAsia="仿宋" w:cs="仿宋"/>
          <w:sz w:val="32"/>
          <w:szCs w:val="32"/>
        </w:rPr>
      </w:pPr>
      <w:r>
        <w:rPr>
          <w:rFonts w:hint="eastAsia" w:ascii="仿宋" w:hAnsi="仿宋" w:eastAsia="仿宋" w:cs="仿宋"/>
          <w:sz w:val="32"/>
          <w:szCs w:val="32"/>
        </w:rPr>
        <w:t xml:space="preserve"> </w:t>
      </w:r>
    </w:p>
    <w:p w14:paraId="7BE58F0F">
      <w:pPr>
        <w:rPr>
          <w:rFonts w:hint="eastAsia" w:ascii="仿宋" w:hAnsi="仿宋" w:eastAsia="仿宋" w:cs="仿宋"/>
          <w:sz w:val="32"/>
          <w:szCs w:val="32"/>
        </w:rPr>
      </w:pPr>
      <w:r>
        <w:rPr>
          <w:rFonts w:hint="eastAsia" w:ascii="仿宋" w:hAnsi="仿宋" w:eastAsia="仿宋" w:cs="仿宋"/>
          <w:sz w:val="32"/>
          <w:szCs w:val="32"/>
        </w:rPr>
        <w:t xml:space="preserve">                                     单位名称（盖章）：</w:t>
      </w:r>
    </w:p>
    <w:p w14:paraId="7FB9E5F9">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年   月   </w:t>
      </w:r>
      <w:r>
        <w:rPr>
          <w:rFonts w:hint="eastAsia" w:ascii="仿宋" w:hAnsi="仿宋" w:eastAsia="仿宋" w:cs="仿宋"/>
          <w:sz w:val="32"/>
          <w:szCs w:val="32"/>
          <w:lang w:val="en-US" w:eastAsia="zh-CN"/>
        </w:rPr>
        <w:t>日</w:t>
      </w:r>
    </w:p>
    <w:p w14:paraId="3481DAC5">
      <w:pPr>
        <w:rPr>
          <w:rFonts w:hint="eastAsia" w:ascii="仿宋" w:hAnsi="仿宋" w:eastAsia="仿宋" w:cs="仿宋"/>
          <w:sz w:val="32"/>
          <w:szCs w:val="32"/>
        </w:rPr>
      </w:pPr>
      <w:r>
        <w:rPr>
          <w:rFonts w:hint="eastAsia" w:ascii="仿宋" w:hAnsi="仿宋" w:eastAsia="仿宋" w:cs="仿宋"/>
          <w:sz w:val="32"/>
          <w:szCs w:val="32"/>
        </w:rPr>
        <w:t>附件二</w:t>
      </w:r>
    </w:p>
    <w:p w14:paraId="2D36D8EC">
      <w:pPr>
        <w:jc w:val="center"/>
        <w:rPr>
          <w:rFonts w:hint="eastAsia" w:ascii="仿宋" w:hAnsi="仿宋" w:eastAsia="仿宋" w:cs="仿宋"/>
          <w:b/>
          <w:bCs/>
          <w:sz w:val="32"/>
          <w:szCs w:val="32"/>
        </w:rPr>
      </w:pPr>
      <w:r>
        <w:rPr>
          <w:rFonts w:hint="eastAsia" w:ascii="仿宋" w:hAnsi="仿宋" w:eastAsia="仿宋" w:cs="仿宋"/>
          <w:b/>
          <w:bCs/>
          <w:sz w:val="32"/>
          <w:szCs w:val="32"/>
        </w:rPr>
        <w:t>承诺书</w:t>
      </w:r>
    </w:p>
    <w:p w14:paraId="2F285FDE">
      <w:pPr>
        <w:rPr>
          <w:rFonts w:hint="eastAsia" w:ascii="仿宋" w:hAnsi="仿宋" w:eastAsia="仿宋" w:cs="仿宋"/>
          <w:sz w:val="32"/>
          <w:szCs w:val="32"/>
        </w:rPr>
      </w:pPr>
      <w:r>
        <w:rPr>
          <w:rFonts w:hint="eastAsia" w:ascii="仿宋" w:hAnsi="仿宋" w:eastAsia="仿宋" w:cs="仿宋"/>
          <w:sz w:val="32"/>
          <w:szCs w:val="32"/>
        </w:rPr>
        <w:t>致：滁州市城泊车辆服务有限公司城市服务分公司</w:t>
      </w:r>
    </w:p>
    <w:p w14:paraId="3EF6BA69">
      <w:pPr>
        <w:ind w:firstLine="640" w:firstLineChars="200"/>
        <w:rPr>
          <w:rFonts w:hint="eastAsia" w:ascii="仿宋" w:hAnsi="仿宋" w:eastAsia="仿宋" w:cs="仿宋"/>
          <w:sz w:val="32"/>
          <w:szCs w:val="32"/>
        </w:rPr>
      </w:pPr>
      <w:r>
        <w:rPr>
          <w:rFonts w:hint="eastAsia" w:ascii="仿宋" w:hAnsi="仿宋" w:eastAsia="仿宋" w:cs="仿宋"/>
          <w:sz w:val="32"/>
          <w:szCs w:val="32"/>
        </w:rPr>
        <w:t>关于城泊公司“滁州市城泊车辆服务有限公司城市服务分公司万达北侧便民疏导点</w:t>
      </w:r>
      <w:r>
        <w:rPr>
          <w:rFonts w:hint="eastAsia" w:ascii="仿宋" w:hAnsi="仿宋" w:eastAsia="仿宋" w:cs="仿宋"/>
          <w:sz w:val="32"/>
          <w:szCs w:val="32"/>
          <w:lang w:eastAsia="zh-CN"/>
        </w:rPr>
        <w:t>2006</w:t>
      </w:r>
      <w:r>
        <w:rPr>
          <w:rFonts w:hint="eastAsia" w:ascii="仿宋" w:hAnsi="仿宋" w:eastAsia="仿宋" w:cs="仿宋"/>
          <w:sz w:val="32"/>
          <w:szCs w:val="32"/>
        </w:rPr>
        <w:t>平米场地公开招租”项目的投标我公司/本人作如下承诺：</w:t>
      </w:r>
    </w:p>
    <w:p w14:paraId="7A07B9BD">
      <w:pPr>
        <w:ind w:firstLine="640" w:firstLineChars="200"/>
        <w:rPr>
          <w:rFonts w:hint="eastAsia" w:ascii="仿宋" w:hAnsi="仿宋" w:eastAsia="仿宋" w:cs="仿宋"/>
          <w:sz w:val="32"/>
          <w:szCs w:val="32"/>
        </w:rPr>
      </w:pPr>
      <w:r>
        <w:rPr>
          <w:rFonts w:hint="eastAsia" w:ascii="仿宋" w:hAnsi="仿宋" w:eastAsia="仿宋" w:cs="仿宋"/>
          <w:sz w:val="32"/>
          <w:szCs w:val="32"/>
        </w:rPr>
        <w:t>1.已充分了解并符合招租文件中“六、竞租人应具备条件”中的条件；</w:t>
      </w:r>
    </w:p>
    <w:p w14:paraId="3ABA6BD9">
      <w:pPr>
        <w:ind w:firstLine="640" w:firstLineChars="200"/>
        <w:rPr>
          <w:rFonts w:hint="eastAsia" w:ascii="仿宋" w:hAnsi="仿宋" w:eastAsia="仿宋" w:cs="仿宋"/>
          <w:sz w:val="32"/>
          <w:szCs w:val="32"/>
        </w:rPr>
      </w:pPr>
      <w:r>
        <w:rPr>
          <w:rFonts w:hint="eastAsia" w:ascii="仿宋" w:hAnsi="仿宋" w:eastAsia="仿宋" w:cs="仿宋"/>
          <w:sz w:val="32"/>
          <w:szCs w:val="32"/>
        </w:rPr>
        <w:t>2.资格条件中的重要内容没有失实或者弄虚作假；</w:t>
      </w:r>
    </w:p>
    <w:p w14:paraId="0882DC84">
      <w:pPr>
        <w:ind w:firstLine="640" w:firstLineChars="200"/>
        <w:rPr>
          <w:rFonts w:hint="eastAsia" w:ascii="仿宋" w:hAnsi="仿宋" w:eastAsia="仿宋" w:cs="仿宋"/>
          <w:sz w:val="32"/>
          <w:szCs w:val="32"/>
        </w:rPr>
      </w:pPr>
      <w:r>
        <w:rPr>
          <w:rFonts w:hint="eastAsia" w:ascii="仿宋" w:hAnsi="仿宋" w:eastAsia="仿宋" w:cs="仿宋"/>
          <w:sz w:val="32"/>
          <w:szCs w:val="32"/>
        </w:rPr>
        <w:t>3.没有违反法律、法规行为，依法被取消投标资格且期限未满的行为；</w:t>
      </w:r>
    </w:p>
    <w:p w14:paraId="033C89E5">
      <w:pPr>
        <w:ind w:firstLine="640" w:firstLineChars="200"/>
        <w:rPr>
          <w:rFonts w:hint="eastAsia" w:ascii="仿宋" w:hAnsi="仿宋" w:eastAsia="仿宋" w:cs="仿宋"/>
          <w:sz w:val="32"/>
          <w:szCs w:val="32"/>
        </w:rPr>
      </w:pPr>
      <w:r>
        <w:rPr>
          <w:rFonts w:hint="eastAsia" w:ascii="仿宋" w:hAnsi="仿宋" w:eastAsia="仿宋" w:cs="仿宋"/>
          <w:sz w:val="32"/>
          <w:szCs w:val="32"/>
        </w:rPr>
        <w:t>4.没有因报名活动中有违法违规和不良行为，被有关招投标行政监督部门公示且公示期未满的行为。</w:t>
      </w:r>
    </w:p>
    <w:p w14:paraId="558EA5B2">
      <w:pPr>
        <w:rPr>
          <w:rFonts w:hint="eastAsia" w:ascii="仿宋" w:hAnsi="仿宋" w:eastAsia="仿宋" w:cs="仿宋"/>
          <w:sz w:val="32"/>
          <w:szCs w:val="32"/>
        </w:rPr>
      </w:pPr>
      <w:r>
        <w:rPr>
          <w:rFonts w:hint="eastAsia" w:ascii="仿宋" w:hAnsi="仿宋" w:eastAsia="仿宋" w:cs="仿宋"/>
          <w:sz w:val="32"/>
          <w:szCs w:val="32"/>
        </w:rPr>
        <w:t xml:space="preserve">    </w:t>
      </w:r>
    </w:p>
    <w:p w14:paraId="4CEB1DB5">
      <w:pPr>
        <w:rPr>
          <w:rFonts w:hint="eastAsia" w:ascii="仿宋" w:hAnsi="仿宋" w:eastAsia="仿宋" w:cs="仿宋"/>
          <w:sz w:val="32"/>
          <w:szCs w:val="32"/>
        </w:rPr>
      </w:pPr>
    </w:p>
    <w:p w14:paraId="29B4C8AA">
      <w:pPr>
        <w:jc w:val="right"/>
        <w:rPr>
          <w:rFonts w:hint="eastAsia" w:ascii="仿宋" w:hAnsi="仿宋" w:eastAsia="仿宋" w:cs="仿宋"/>
          <w:sz w:val="32"/>
          <w:szCs w:val="32"/>
        </w:rPr>
      </w:pPr>
      <w:r>
        <w:rPr>
          <w:rFonts w:hint="eastAsia" w:ascii="仿宋" w:hAnsi="仿宋" w:eastAsia="仿宋" w:cs="仿宋"/>
          <w:sz w:val="32"/>
          <w:szCs w:val="32"/>
        </w:rPr>
        <w:t xml:space="preserve">法定代表人或授权委托人：  </w:t>
      </w:r>
    </w:p>
    <w:p w14:paraId="048873B5">
      <w:pPr>
        <w:rPr>
          <w:rFonts w:hint="eastAsia" w:ascii="仿宋" w:hAnsi="仿宋" w:eastAsia="仿宋" w:cs="仿宋"/>
          <w:sz w:val="32"/>
          <w:szCs w:val="32"/>
        </w:rPr>
      </w:pPr>
    </w:p>
    <w:p w14:paraId="0D12FDFB">
      <w:pPr>
        <w:rPr>
          <w:rFonts w:hint="eastAsia" w:ascii="仿宋" w:hAnsi="仿宋" w:eastAsia="仿宋" w:cs="仿宋"/>
          <w:sz w:val="32"/>
          <w:szCs w:val="32"/>
        </w:rPr>
      </w:pPr>
      <w:r>
        <w:rPr>
          <w:rFonts w:hint="eastAsia" w:ascii="仿宋" w:hAnsi="仿宋" w:eastAsia="仿宋" w:cs="仿宋"/>
          <w:sz w:val="32"/>
          <w:szCs w:val="32"/>
        </w:rPr>
        <w:t xml:space="preserve">                                       投标人（公章）</w:t>
      </w:r>
    </w:p>
    <w:p w14:paraId="4C1AFEC3">
      <w:pPr>
        <w:rPr>
          <w:rFonts w:hint="eastAsia" w:ascii="仿宋" w:hAnsi="仿宋" w:eastAsia="仿宋" w:cs="仿宋"/>
          <w:sz w:val="32"/>
          <w:szCs w:val="32"/>
        </w:rPr>
      </w:pPr>
    </w:p>
    <w:p w14:paraId="3AD4E014">
      <w:pPr>
        <w:rPr>
          <w:rFonts w:hint="eastAsia" w:ascii="仿宋" w:hAnsi="仿宋" w:eastAsia="仿宋" w:cs="仿宋"/>
          <w:sz w:val="32"/>
          <w:szCs w:val="32"/>
        </w:rPr>
      </w:pPr>
      <w:r>
        <w:rPr>
          <w:rFonts w:hint="eastAsia" w:ascii="仿宋" w:hAnsi="仿宋" w:eastAsia="仿宋" w:cs="仿宋"/>
          <w:sz w:val="32"/>
          <w:szCs w:val="32"/>
        </w:rPr>
        <w:t xml:space="preserve">                                    年    月    日</w:t>
      </w:r>
    </w:p>
    <w:p w14:paraId="565518E2">
      <w:pPr>
        <w:rPr>
          <w:rFonts w:hint="eastAsia" w:ascii="仿宋" w:hAnsi="仿宋" w:eastAsia="仿宋" w:cs="仿宋"/>
          <w:sz w:val="32"/>
          <w:szCs w:val="32"/>
        </w:rPr>
      </w:pPr>
    </w:p>
    <w:p w14:paraId="1F76EEDD">
      <w:pPr>
        <w:rPr>
          <w:rFonts w:hint="eastAsia" w:ascii="仿宋" w:hAnsi="仿宋" w:eastAsia="仿宋" w:cs="仿宋"/>
          <w:sz w:val="32"/>
          <w:szCs w:val="32"/>
        </w:rPr>
      </w:pPr>
    </w:p>
    <w:p w14:paraId="4E4168FD">
      <w:pPr>
        <w:rPr>
          <w:rFonts w:hint="eastAsia" w:ascii="仿宋" w:hAnsi="仿宋" w:eastAsia="仿宋" w:cs="仿宋"/>
          <w:sz w:val="32"/>
          <w:szCs w:val="32"/>
        </w:rPr>
      </w:pPr>
      <w:r>
        <w:rPr>
          <w:rFonts w:hint="eastAsia" w:ascii="仿宋" w:hAnsi="仿宋" w:eastAsia="仿宋" w:cs="仿宋"/>
          <w:sz w:val="32"/>
          <w:szCs w:val="32"/>
        </w:rPr>
        <w:t>附件三</w:t>
      </w:r>
    </w:p>
    <w:p w14:paraId="43AF97EE">
      <w:pPr>
        <w:jc w:val="center"/>
        <w:rPr>
          <w:rFonts w:hint="eastAsia" w:ascii="仿宋" w:hAnsi="仿宋" w:eastAsia="仿宋" w:cs="仿宋"/>
          <w:b/>
          <w:bCs/>
          <w:sz w:val="32"/>
          <w:szCs w:val="32"/>
        </w:rPr>
      </w:pPr>
      <w:r>
        <w:rPr>
          <w:rFonts w:hint="eastAsia" w:ascii="仿宋" w:hAnsi="仿宋" w:eastAsia="仿宋" w:cs="仿宋"/>
          <w:b/>
          <w:bCs/>
          <w:sz w:val="32"/>
          <w:szCs w:val="32"/>
        </w:rPr>
        <w:t>授权委托书</w:t>
      </w:r>
    </w:p>
    <w:p w14:paraId="761ECBC6">
      <w:pPr>
        <w:rPr>
          <w:rFonts w:hint="eastAsia" w:ascii="仿宋" w:hAnsi="仿宋" w:eastAsia="仿宋" w:cs="仿宋"/>
          <w:sz w:val="32"/>
          <w:szCs w:val="32"/>
        </w:rPr>
      </w:pPr>
    </w:p>
    <w:p w14:paraId="63BC7DE3">
      <w:pPr>
        <w:rPr>
          <w:rFonts w:hint="eastAsia" w:ascii="仿宋" w:hAnsi="仿宋" w:eastAsia="仿宋" w:cs="仿宋"/>
          <w:sz w:val="32"/>
          <w:szCs w:val="32"/>
        </w:rPr>
      </w:pPr>
      <w:r>
        <w:rPr>
          <w:rFonts w:hint="eastAsia" w:ascii="仿宋" w:hAnsi="仿宋" w:eastAsia="仿宋" w:cs="仿宋"/>
          <w:sz w:val="32"/>
          <w:szCs w:val="32"/>
        </w:rPr>
        <w:t>滁州市城泊车辆服务有限公司城市服务分公司：</w:t>
      </w:r>
    </w:p>
    <w:p w14:paraId="371841F2">
      <w:pPr>
        <w:ind w:firstLine="640" w:firstLineChars="200"/>
        <w:rPr>
          <w:rFonts w:hint="eastAsia" w:ascii="仿宋" w:hAnsi="仿宋" w:eastAsia="仿宋" w:cs="仿宋"/>
          <w:sz w:val="32"/>
          <w:szCs w:val="32"/>
        </w:rPr>
      </w:pPr>
      <w:r>
        <w:rPr>
          <w:rFonts w:hint="eastAsia" w:ascii="仿宋" w:hAnsi="仿宋" w:eastAsia="仿宋" w:cs="仿宋"/>
          <w:sz w:val="32"/>
          <w:szCs w:val="32"/>
        </w:rPr>
        <w:t>兹授权</w:t>
      </w:r>
      <w:r>
        <w:rPr>
          <w:rFonts w:hint="eastAsia" w:ascii="仿宋" w:hAnsi="仿宋" w:eastAsia="仿宋" w:cs="仿宋"/>
          <w:sz w:val="32"/>
          <w:szCs w:val="32"/>
          <w:u w:val="single"/>
        </w:rPr>
        <w:t xml:space="preserve">         （先生/女士）</w:t>
      </w:r>
      <w:r>
        <w:rPr>
          <w:rFonts w:hint="eastAsia" w:ascii="仿宋" w:hAnsi="仿宋" w:eastAsia="仿宋" w:cs="仿宋"/>
          <w:sz w:val="32"/>
          <w:szCs w:val="32"/>
        </w:rPr>
        <w:t>，身份证</w:t>
      </w:r>
      <w:r>
        <w:rPr>
          <w:rFonts w:hint="eastAsia" w:ascii="仿宋" w:hAnsi="仿宋" w:eastAsia="仿宋" w:cs="仿宋"/>
          <w:sz w:val="32"/>
          <w:szCs w:val="32"/>
          <w:u w:val="single"/>
        </w:rPr>
        <w:t xml:space="preserve">号：                 ，为                          </w:t>
      </w:r>
      <w:r>
        <w:rPr>
          <w:rFonts w:hint="eastAsia" w:ascii="仿宋" w:hAnsi="仿宋" w:eastAsia="仿宋" w:cs="仿宋"/>
          <w:sz w:val="32"/>
          <w:szCs w:val="32"/>
        </w:rPr>
        <w:t>指定授权人，委托其代表公司办理相关事务。对受托人在办理上述事项过程中所签署的有关文件，我司均予以认可，并承担相应的法律责任。</w:t>
      </w:r>
    </w:p>
    <w:p w14:paraId="1226C774">
      <w:pPr>
        <w:rPr>
          <w:rFonts w:hint="eastAsia" w:ascii="仿宋" w:hAnsi="仿宋" w:eastAsia="仿宋" w:cs="仿宋"/>
          <w:sz w:val="32"/>
          <w:szCs w:val="32"/>
        </w:rPr>
      </w:pPr>
      <w:r>
        <w:rPr>
          <w:rFonts w:hint="eastAsia" w:ascii="仿宋" w:hAnsi="仿宋" w:eastAsia="仿宋" w:cs="仿宋"/>
          <w:sz w:val="32"/>
          <w:szCs w:val="32"/>
        </w:rPr>
        <w:t>特此证明！</w:t>
      </w:r>
    </w:p>
    <w:p w14:paraId="64A1CF51">
      <w:pPr>
        <w:rPr>
          <w:rFonts w:hint="eastAsia" w:ascii="仿宋" w:hAnsi="仿宋" w:eastAsia="仿宋" w:cs="仿宋"/>
          <w:sz w:val="32"/>
          <w:szCs w:val="32"/>
        </w:rPr>
      </w:pPr>
      <w:r>
        <w:rPr>
          <w:rFonts w:hint="eastAsia" w:ascii="仿宋" w:hAnsi="仿宋" w:eastAsia="仿宋" w:cs="仿宋"/>
          <w:sz w:val="32"/>
          <w:szCs w:val="32"/>
        </w:rPr>
        <w:t>授权有效期：    年   月   日至    年   月   日。</w:t>
      </w:r>
    </w:p>
    <w:p w14:paraId="326437F7">
      <w:pPr>
        <w:rPr>
          <w:rFonts w:hint="eastAsia" w:ascii="仿宋" w:hAnsi="仿宋" w:eastAsia="仿宋" w:cs="仿宋"/>
          <w:sz w:val="32"/>
          <w:szCs w:val="32"/>
        </w:rPr>
      </w:pPr>
    </w:p>
    <w:p w14:paraId="5DD548FA">
      <w:pPr>
        <w:rPr>
          <w:rFonts w:hint="eastAsia" w:ascii="仿宋" w:hAnsi="仿宋" w:eastAsia="仿宋" w:cs="仿宋"/>
          <w:sz w:val="32"/>
          <w:szCs w:val="32"/>
        </w:rPr>
      </w:pPr>
    </w:p>
    <w:p w14:paraId="3B187823">
      <w:pPr>
        <w:rPr>
          <w:rFonts w:hint="eastAsia" w:ascii="仿宋" w:hAnsi="仿宋" w:eastAsia="仿宋" w:cs="仿宋"/>
          <w:sz w:val="32"/>
          <w:szCs w:val="32"/>
        </w:rPr>
      </w:pPr>
    </w:p>
    <w:p w14:paraId="4817B012">
      <w:pPr>
        <w:rPr>
          <w:rFonts w:hint="eastAsia" w:ascii="仿宋" w:hAnsi="仿宋" w:eastAsia="仿宋" w:cs="仿宋"/>
          <w:sz w:val="32"/>
          <w:szCs w:val="32"/>
        </w:rPr>
      </w:pPr>
    </w:p>
    <w:p w14:paraId="0A1FEDE0">
      <w:pPr>
        <w:jc w:val="right"/>
        <w:rPr>
          <w:rFonts w:hint="eastAsia" w:ascii="仿宋" w:hAnsi="仿宋" w:eastAsia="仿宋" w:cs="仿宋"/>
          <w:sz w:val="32"/>
          <w:szCs w:val="32"/>
        </w:rPr>
      </w:pPr>
      <w:r>
        <w:rPr>
          <w:rFonts w:hint="eastAsia" w:ascii="仿宋" w:hAnsi="仿宋" w:eastAsia="仿宋" w:cs="仿宋"/>
          <w:sz w:val="32"/>
          <w:szCs w:val="32"/>
        </w:rPr>
        <w:t xml:space="preserve">                                                  法定代表人：  </w:t>
      </w:r>
    </w:p>
    <w:p w14:paraId="3A86B5CD">
      <w:pPr>
        <w:jc w:val="right"/>
        <w:rPr>
          <w:rFonts w:hint="eastAsia" w:ascii="仿宋" w:hAnsi="仿宋" w:eastAsia="仿宋" w:cs="仿宋"/>
          <w:sz w:val="32"/>
          <w:szCs w:val="32"/>
        </w:rPr>
      </w:pPr>
    </w:p>
    <w:p w14:paraId="2627B803">
      <w:pPr>
        <w:jc w:val="right"/>
        <w:rPr>
          <w:rFonts w:hint="eastAsia" w:ascii="仿宋" w:hAnsi="仿宋" w:eastAsia="仿宋" w:cs="仿宋"/>
          <w:sz w:val="32"/>
          <w:szCs w:val="32"/>
        </w:rPr>
      </w:pPr>
      <w:r>
        <w:rPr>
          <w:rFonts w:hint="eastAsia" w:ascii="仿宋" w:hAnsi="仿宋" w:eastAsia="仿宋" w:cs="仿宋"/>
          <w:sz w:val="32"/>
          <w:szCs w:val="32"/>
        </w:rPr>
        <w:t xml:space="preserve">                                                    投标人（公章）</w:t>
      </w:r>
    </w:p>
    <w:p w14:paraId="38E27D15">
      <w:pPr>
        <w:jc w:val="right"/>
        <w:rPr>
          <w:rFonts w:hint="eastAsia" w:ascii="仿宋" w:hAnsi="仿宋" w:eastAsia="仿宋" w:cs="仿宋"/>
          <w:sz w:val="32"/>
          <w:szCs w:val="32"/>
        </w:rPr>
      </w:pPr>
    </w:p>
    <w:p w14:paraId="2C6FB337">
      <w:pPr>
        <w:jc w:val="right"/>
        <w:rPr>
          <w:rFonts w:hint="eastAsia" w:ascii="仿宋" w:hAnsi="仿宋" w:eastAsia="仿宋" w:cs="仿宋"/>
          <w:sz w:val="32"/>
          <w:szCs w:val="32"/>
        </w:rPr>
      </w:pPr>
      <w:r>
        <w:rPr>
          <w:rFonts w:hint="eastAsia" w:ascii="仿宋" w:hAnsi="仿宋" w:eastAsia="仿宋" w:cs="仿宋"/>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A04288"/>
    <w:rsid w:val="00714A02"/>
    <w:rsid w:val="026645B2"/>
    <w:rsid w:val="14402777"/>
    <w:rsid w:val="18A04288"/>
    <w:rsid w:val="245F2CC4"/>
    <w:rsid w:val="2CAA40A7"/>
    <w:rsid w:val="3F745945"/>
    <w:rsid w:val="4E99201E"/>
    <w:rsid w:val="54CF4DC4"/>
    <w:rsid w:val="5C8A2710"/>
    <w:rsid w:val="5D582EC7"/>
    <w:rsid w:val="6E6C5385"/>
    <w:rsid w:val="71793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7053</Words>
  <Characters>7204</Characters>
  <Lines>0</Lines>
  <Paragraphs>0</Paragraphs>
  <TotalTime>52</TotalTime>
  <ScaleCrop>false</ScaleCrop>
  <LinksUpToDate>false</LinksUpToDate>
  <CharactersWithSpaces>7954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2026-09-02T08:13:00Z</dcterms:created>
  <dc:creator>刘潇潇</dc:creator>
  <cp:lastModifiedBy>徐川</cp:lastModifiedBy>
  <cp:lastPrinted>2026-09-08T07:50:00Z</cp:lastPrinted>
  <dcterms:modified xsi:type="dcterms:W3CDTF">2026-09-08T08:21:19Z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A0A1F8C4F40B44008B57C3C803E9AFF5_13</vt:lpwstr>
  </property>
  <property fmtid="{D5CDD505-2E9C-101B-9397-08002B2CF9AE}" pid="4" name="KSOTemplateDocerSaveRecord">
    <vt:lpwstr>eyJoZGlkIjoiZWIyYTkxYWMwZmMyYTc0NDcxNzE0MGFlOTUzMjFjNjQiLCJ1c2VySWQiOiIxNTE5MTYzNDA5In0=</vt:lpwstr>
  </property>
</Properties>
</file>