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B248C">
      <w:pPr>
        <w:ind w:right="-315" w:rightChars="-150"/>
        <w:jc w:val="center"/>
        <w:rPr>
          <w:rFonts w:hint="eastAsia" w:ascii="宋体" w:hAnsi="宋体" w:cs="宋体"/>
          <w:b/>
          <w:bCs/>
          <w:sz w:val="48"/>
          <w:szCs w:val="48"/>
        </w:rPr>
      </w:pPr>
    </w:p>
    <w:p w14:paraId="729DE8CA">
      <w:pPr>
        <w:spacing w:line="840" w:lineRule="exact"/>
        <w:ind w:left="222" w:leftChars="103" w:right="-55" w:rightChars="-26" w:hanging="6"/>
        <w:jc w:val="center"/>
        <w:rPr>
          <w:rFonts w:hint="default" w:ascii="宋体" w:hAnsi="宋体" w:eastAsia="宋体" w:cs="宋体"/>
          <w:b/>
          <w:bCs/>
          <w:sz w:val="48"/>
          <w:szCs w:val="48"/>
          <w:lang w:val="en-US" w:eastAsia="zh-CN"/>
        </w:rPr>
      </w:pPr>
      <w:bookmarkStart w:id="0" w:name="_Toc1051"/>
      <w:r>
        <w:rPr>
          <w:rFonts w:hint="eastAsia" w:ascii="宋体" w:hAnsi="宋体" w:cs="宋体"/>
          <w:b/>
          <w:bCs/>
          <w:sz w:val="48"/>
          <w:szCs w:val="48"/>
          <w:lang w:val="en-US" w:eastAsia="zh-CN"/>
        </w:rPr>
        <w:t>万达便民疏导点垃圾清运</w:t>
      </w:r>
      <w:r>
        <w:rPr>
          <w:rFonts w:hint="eastAsia" w:ascii="宋体" w:hAnsi="宋体" w:cs="宋体"/>
          <w:b/>
          <w:bCs/>
          <w:sz w:val="48"/>
          <w:szCs w:val="48"/>
          <w:lang w:eastAsia="zh-CN"/>
        </w:rPr>
        <w:t>项目（</w:t>
      </w:r>
      <w:r>
        <w:rPr>
          <w:rFonts w:hint="eastAsia" w:ascii="宋体" w:hAnsi="宋体" w:cs="宋体"/>
          <w:b/>
          <w:bCs/>
          <w:sz w:val="48"/>
          <w:szCs w:val="48"/>
          <w:lang w:val="en-US" w:eastAsia="zh-CN"/>
        </w:rPr>
        <w:t>二次）</w:t>
      </w:r>
    </w:p>
    <w:p w14:paraId="5FF68BDE">
      <w:pPr>
        <w:spacing w:line="400" w:lineRule="atLeast"/>
        <w:rPr>
          <w:rFonts w:hint="eastAsia" w:ascii="宋体" w:hAnsi="宋体" w:cs="宋体"/>
          <w:b/>
          <w:spacing w:val="-10"/>
          <w:sz w:val="52"/>
          <w:szCs w:val="52"/>
        </w:rPr>
      </w:pPr>
    </w:p>
    <w:p w14:paraId="46035D84">
      <w:pPr>
        <w:spacing w:line="400" w:lineRule="atLeast"/>
        <w:jc w:val="center"/>
        <w:rPr>
          <w:rFonts w:hint="eastAsia" w:ascii="宋体" w:hAnsi="宋体" w:cs="宋体"/>
          <w:b/>
          <w:bCs/>
          <w:sz w:val="84"/>
          <w:szCs w:val="84"/>
        </w:rPr>
      </w:pPr>
      <w:r>
        <w:rPr>
          <w:rFonts w:hint="eastAsia" w:ascii="宋体" w:hAnsi="宋体" w:cs="宋体"/>
          <w:b/>
          <w:bCs/>
          <w:sz w:val="84"/>
          <w:szCs w:val="84"/>
        </w:rPr>
        <w:t>招 标 文 件</w:t>
      </w:r>
    </w:p>
    <w:p w14:paraId="546E8C62">
      <w:pPr>
        <w:spacing w:line="480" w:lineRule="exact"/>
        <w:ind w:firstLine="643" w:firstLineChars="200"/>
        <w:jc w:val="center"/>
        <w:rPr>
          <w:rFonts w:hint="eastAsia" w:ascii="宋体" w:hAnsi="宋体" w:cs="宋体"/>
          <w:b/>
          <w:bCs/>
          <w:sz w:val="32"/>
        </w:rPr>
      </w:pPr>
    </w:p>
    <w:p w14:paraId="518208AC">
      <w:pPr>
        <w:spacing w:line="480" w:lineRule="exact"/>
        <w:ind w:firstLine="472" w:firstLineChars="147"/>
        <w:rPr>
          <w:rFonts w:hint="eastAsia" w:ascii="宋体" w:hAnsi="宋体" w:cs="宋体"/>
          <w:b/>
          <w:bCs/>
          <w:sz w:val="32"/>
        </w:rPr>
      </w:pPr>
    </w:p>
    <w:p w14:paraId="026B5DA3">
      <w:pPr>
        <w:spacing w:line="480" w:lineRule="exact"/>
        <w:ind w:firstLine="472" w:firstLineChars="147"/>
        <w:rPr>
          <w:rFonts w:hint="eastAsia" w:ascii="宋体" w:hAnsi="宋体" w:cs="宋体"/>
          <w:b/>
          <w:bCs/>
          <w:sz w:val="32"/>
        </w:rPr>
      </w:pPr>
    </w:p>
    <w:p w14:paraId="7E51F82E">
      <w:pPr>
        <w:spacing w:line="480" w:lineRule="exact"/>
        <w:rPr>
          <w:rFonts w:hint="eastAsia" w:ascii="宋体" w:hAnsi="宋体" w:cs="宋体"/>
          <w:b/>
          <w:bCs/>
          <w:sz w:val="32"/>
        </w:rPr>
      </w:pPr>
    </w:p>
    <w:p w14:paraId="6C7A20D5">
      <w:pPr>
        <w:spacing w:line="480" w:lineRule="exact"/>
        <w:rPr>
          <w:rFonts w:hint="eastAsia" w:ascii="宋体" w:hAnsi="宋体" w:cs="宋体"/>
          <w:b/>
          <w:bCs/>
          <w:sz w:val="32"/>
        </w:rPr>
      </w:pPr>
    </w:p>
    <w:p w14:paraId="53778C1F">
      <w:pPr>
        <w:spacing w:line="480" w:lineRule="exact"/>
        <w:ind w:firstLine="472" w:firstLineChars="147"/>
        <w:rPr>
          <w:rFonts w:hint="eastAsia" w:ascii="宋体" w:hAnsi="宋体" w:cs="宋体"/>
          <w:b/>
          <w:bCs/>
          <w:sz w:val="32"/>
        </w:rPr>
      </w:pPr>
    </w:p>
    <w:p w14:paraId="5245DB32">
      <w:pPr>
        <w:spacing w:line="480" w:lineRule="exact"/>
        <w:ind w:firstLine="472" w:firstLineChars="147"/>
        <w:rPr>
          <w:rFonts w:hint="eastAsia" w:ascii="宋体" w:hAnsi="宋体" w:cs="宋体"/>
          <w:b/>
          <w:bCs/>
          <w:sz w:val="32"/>
        </w:rPr>
      </w:pPr>
    </w:p>
    <w:p w14:paraId="68230142">
      <w:pPr>
        <w:spacing w:line="480" w:lineRule="exact"/>
        <w:ind w:firstLine="472" w:firstLineChars="147"/>
        <w:rPr>
          <w:rFonts w:hint="eastAsia" w:ascii="宋体" w:hAnsi="宋体" w:cs="宋体"/>
          <w:b/>
          <w:bCs/>
          <w:sz w:val="32"/>
        </w:rPr>
      </w:pPr>
    </w:p>
    <w:p w14:paraId="47803939">
      <w:pPr>
        <w:pStyle w:val="3"/>
        <w:rPr>
          <w:rFonts w:hint="eastAsia"/>
        </w:rPr>
      </w:pPr>
    </w:p>
    <w:p w14:paraId="7A494890">
      <w:pPr>
        <w:spacing w:line="480" w:lineRule="exact"/>
        <w:ind w:firstLine="472" w:firstLineChars="147"/>
        <w:rPr>
          <w:rFonts w:hint="eastAsia" w:ascii="宋体" w:hAnsi="宋体" w:cs="宋体"/>
          <w:b/>
          <w:bCs/>
          <w:sz w:val="32"/>
        </w:rPr>
      </w:pPr>
    </w:p>
    <w:p w14:paraId="718CAF39">
      <w:pPr>
        <w:spacing w:line="800" w:lineRule="exact"/>
        <w:ind w:left="0" w:leftChars="0" w:firstLine="562" w:firstLineChars="200"/>
        <w:rPr>
          <w:rFonts w:hint="eastAsia" w:ascii="宋体" w:hAnsi="宋体" w:cs="宋体"/>
          <w:b/>
          <w:bCs/>
          <w:sz w:val="28"/>
          <w:szCs w:val="28"/>
          <w:u w:val="single"/>
        </w:rPr>
      </w:pPr>
      <w:r>
        <w:rPr>
          <w:rFonts w:hint="eastAsia" w:ascii="宋体" w:hAnsi="宋体" w:cs="宋体"/>
          <w:b/>
          <w:bCs/>
          <w:sz w:val="28"/>
          <w:szCs w:val="28"/>
        </w:rPr>
        <w:t>采 购 人 ：</w:t>
      </w:r>
      <w:r>
        <w:rPr>
          <w:rFonts w:hint="eastAsia" w:ascii="宋体" w:hAnsi="宋体" w:cs="宋体"/>
          <w:b/>
          <w:bCs/>
          <w:sz w:val="28"/>
          <w:szCs w:val="32"/>
          <w:u w:val="single"/>
          <w:lang w:eastAsia="zh-CN"/>
        </w:rPr>
        <w:t>滁州市城泊车辆服务有限公司</w:t>
      </w:r>
      <w:r>
        <w:rPr>
          <w:rFonts w:hint="eastAsia" w:ascii="宋体" w:hAnsi="宋体" w:cs="宋体"/>
          <w:b/>
          <w:bCs/>
          <w:sz w:val="28"/>
          <w:szCs w:val="32"/>
          <w:u w:val="single"/>
          <w:lang w:val="en-US" w:eastAsia="zh-CN"/>
        </w:rPr>
        <w:t>城市服务分公司</w:t>
      </w:r>
    </w:p>
    <w:p w14:paraId="4FC2BFD1">
      <w:pPr>
        <w:spacing w:line="1000" w:lineRule="exact"/>
        <w:ind w:right="-153" w:rightChars="-73"/>
        <w:jc w:val="left"/>
        <w:rPr>
          <w:rFonts w:hint="eastAsia" w:ascii="宋体" w:hAnsi="宋体" w:cs="宋体"/>
          <w:b/>
          <w:bCs/>
          <w:spacing w:val="-20"/>
          <w:sz w:val="28"/>
          <w:szCs w:val="28"/>
          <w:u w:val="thick"/>
        </w:rPr>
      </w:pPr>
    </w:p>
    <w:p w14:paraId="6FE96336">
      <w:pPr>
        <w:spacing w:line="560" w:lineRule="exact"/>
        <w:ind w:right="2" w:rightChars="1" w:firstLine="316" w:firstLineChars="131"/>
        <w:rPr>
          <w:rFonts w:hint="eastAsia" w:ascii="宋体" w:hAnsi="宋体" w:cs="宋体"/>
          <w:b/>
          <w:spacing w:val="20"/>
          <w:sz w:val="32"/>
          <w:szCs w:val="32"/>
          <w:u w:val="single"/>
        </w:rPr>
      </w:pPr>
      <w:r>
        <w:rPr>
          <w:rFonts w:hint="eastAsia" w:ascii="宋体" w:hAnsi="宋体" w:cs="宋体"/>
          <w:b/>
          <w:bCs/>
          <w:spacing w:val="-20"/>
          <w:sz w:val="28"/>
          <w:szCs w:val="28"/>
        </w:rPr>
        <w:t xml:space="preserve">       发 布 日 期：</w:t>
      </w:r>
      <w:r>
        <w:rPr>
          <w:rFonts w:hint="eastAsia" w:ascii="宋体" w:hAnsi="宋体" w:cs="宋体"/>
          <w:b/>
          <w:bCs/>
          <w:sz w:val="28"/>
          <w:szCs w:val="28"/>
          <w:u w:val="single"/>
        </w:rPr>
        <w:t xml:space="preserve"> </w:t>
      </w:r>
      <w:r>
        <w:rPr>
          <w:rFonts w:hint="eastAsia" w:ascii="宋体" w:hAnsi="宋体" w:cs="宋体"/>
          <w:b/>
          <w:sz w:val="28"/>
          <w:szCs w:val="28"/>
          <w:u w:val="single"/>
        </w:rPr>
        <w:t xml:space="preserve">         20</w:t>
      </w:r>
      <w:r>
        <w:rPr>
          <w:rFonts w:hint="eastAsia" w:ascii="宋体" w:hAnsi="宋体" w:cs="宋体"/>
          <w:b/>
          <w:color w:val="000000" w:themeColor="text1"/>
          <w:sz w:val="28"/>
          <w:szCs w:val="28"/>
          <w:u w:val="single"/>
          <w14:textFill>
            <w14:solidFill>
              <w14:schemeClr w14:val="tx1"/>
            </w14:solidFill>
          </w14:textFill>
        </w:rPr>
        <w:t>2</w:t>
      </w:r>
      <w:r>
        <w:rPr>
          <w:rFonts w:hint="eastAsia" w:ascii="宋体" w:hAnsi="宋体" w:cs="宋体"/>
          <w:b/>
          <w:color w:val="000000" w:themeColor="text1"/>
          <w:sz w:val="28"/>
          <w:szCs w:val="28"/>
          <w:u w:val="single"/>
          <w:lang w:val="en-US" w:eastAsia="zh-CN"/>
          <w14:textFill>
            <w14:solidFill>
              <w14:schemeClr w14:val="tx1"/>
            </w14:solidFill>
          </w14:textFill>
        </w:rPr>
        <w:t>6</w:t>
      </w:r>
      <w:r>
        <w:rPr>
          <w:rFonts w:hint="eastAsia" w:ascii="宋体" w:hAnsi="宋体" w:cs="宋体"/>
          <w:b/>
          <w:color w:val="000000" w:themeColor="text1"/>
          <w:sz w:val="28"/>
          <w:szCs w:val="28"/>
          <w:u w:val="single"/>
          <w14:textFill>
            <w14:solidFill>
              <w14:schemeClr w14:val="tx1"/>
            </w14:solidFill>
          </w14:textFill>
        </w:rPr>
        <w:t>年</w:t>
      </w:r>
      <w:r>
        <w:rPr>
          <w:rFonts w:hint="eastAsia" w:ascii="宋体" w:hAnsi="宋体" w:cs="宋体"/>
          <w:b/>
          <w:color w:val="000000" w:themeColor="text1"/>
          <w:sz w:val="28"/>
          <w:szCs w:val="28"/>
          <w:u w:val="single"/>
          <w:lang w:val="en-US" w:eastAsia="zh-CN"/>
          <w14:textFill>
            <w14:solidFill>
              <w14:schemeClr w14:val="tx1"/>
            </w14:solidFill>
          </w14:textFill>
        </w:rPr>
        <w:t>8</w:t>
      </w:r>
      <w:r>
        <w:rPr>
          <w:rFonts w:hint="eastAsia" w:ascii="宋体" w:hAnsi="宋体" w:cs="宋体"/>
          <w:b/>
          <w:color w:val="000000" w:themeColor="text1"/>
          <w:sz w:val="28"/>
          <w:szCs w:val="28"/>
          <w:u w:val="single"/>
          <w14:textFill>
            <w14:solidFill>
              <w14:schemeClr w14:val="tx1"/>
            </w14:solidFill>
          </w14:textFill>
        </w:rPr>
        <w:t>月</w:t>
      </w:r>
      <w:r>
        <w:rPr>
          <w:rFonts w:hint="eastAsia" w:ascii="宋体" w:hAnsi="宋体" w:cs="宋体"/>
          <w:b/>
          <w:bCs w:val="0"/>
          <w:color w:val="000000" w:themeColor="text1"/>
          <w:sz w:val="28"/>
          <w:szCs w:val="28"/>
          <w:u w:val="single"/>
          <w:lang w:val="en-US" w:eastAsia="zh-CN"/>
          <w14:textFill>
            <w14:solidFill>
              <w14:schemeClr w14:val="tx1"/>
            </w14:solidFill>
          </w14:textFill>
        </w:rPr>
        <w:t>25</w:t>
      </w:r>
      <w:r>
        <w:rPr>
          <w:rFonts w:hint="eastAsia" w:ascii="宋体" w:hAnsi="宋体" w:cs="宋体"/>
          <w:b/>
          <w:color w:val="000000" w:themeColor="text1"/>
          <w:sz w:val="28"/>
          <w:szCs w:val="28"/>
          <w:u w:val="single"/>
          <w:lang w:val="en-US" w:eastAsia="zh-CN"/>
          <w14:textFill>
            <w14:solidFill>
              <w14:schemeClr w14:val="tx1"/>
            </w14:solidFill>
          </w14:textFill>
        </w:rPr>
        <w:t>日</w:t>
      </w:r>
      <w:r>
        <w:rPr>
          <w:rFonts w:hint="eastAsia" w:ascii="宋体" w:hAnsi="宋体" w:cs="宋体"/>
          <w:b/>
          <w:color w:val="000000" w:themeColor="text1"/>
          <w:sz w:val="28"/>
          <w:szCs w:val="28"/>
          <w:u w:val="single"/>
          <w14:textFill>
            <w14:solidFill>
              <w14:schemeClr w14:val="tx1"/>
            </w14:solidFill>
          </w14:textFill>
        </w:rPr>
        <w:t xml:space="preserve">  </w:t>
      </w:r>
      <w:r>
        <w:rPr>
          <w:rFonts w:hint="eastAsia" w:ascii="宋体" w:hAnsi="宋体" w:cs="宋体"/>
          <w:b/>
          <w:sz w:val="28"/>
          <w:szCs w:val="28"/>
          <w:u w:val="single"/>
        </w:rPr>
        <w:t xml:space="preserve">         </w:t>
      </w:r>
    </w:p>
    <w:p w14:paraId="457D239A">
      <w:pPr>
        <w:adjustRightInd w:val="0"/>
        <w:snapToGrid w:val="0"/>
        <w:spacing w:line="460" w:lineRule="exact"/>
        <w:rPr>
          <w:rFonts w:hint="eastAsia" w:ascii="宋体" w:hAnsi="宋体" w:cs="宋体"/>
          <w:b/>
          <w:spacing w:val="20"/>
          <w:sz w:val="32"/>
          <w:szCs w:val="32"/>
        </w:rPr>
      </w:pPr>
    </w:p>
    <w:p w14:paraId="7DF3BF57">
      <w:pPr>
        <w:adjustRightInd w:val="0"/>
        <w:snapToGrid w:val="0"/>
        <w:spacing w:line="460" w:lineRule="exact"/>
        <w:jc w:val="center"/>
        <w:rPr>
          <w:rFonts w:hint="eastAsia" w:ascii="宋体" w:hAnsi="宋体" w:cs="宋体"/>
          <w:b/>
          <w:spacing w:val="20"/>
          <w:sz w:val="32"/>
          <w:szCs w:val="32"/>
        </w:rPr>
      </w:pPr>
    </w:p>
    <w:p w14:paraId="4DA76928">
      <w:pPr>
        <w:adjustRightInd w:val="0"/>
        <w:snapToGrid w:val="0"/>
        <w:spacing w:line="460" w:lineRule="exact"/>
        <w:jc w:val="center"/>
        <w:rPr>
          <w:rFonts w:hint="eastAsia" w:ascii="宋体" w:hAnsi="宋体" w:cs="宋体"/>
          <w:b/>
          <w:spacing w:val="20"/>
          <w:sz w:val="32"/>
          <w:szCs w:val="32"/>
        </w:rPr>
      </w:pPr>
    </w:p>
    <w:p w14:paraId="2BC3DED3">
      <w:pPr>
        <w:adjustRightInd w:val="0"/>
        <w:snapToGrid w:val="0"/>
        <w:spacing w:line="460" w:lineRule="exact"/>
        <w:rPr>
          <w:rFonts w:hint="eastAsia" w:ascii="宋体" w:hAnsi="宋体" w:cs="宋体"/>
          <w:b/>
          <w:spacing w:val="20"/>
          <w:sz w:val="32"/>
          <w:szCs w:val="32"/>
        </w:rPr>
      </w:pPr>
    </w:p>
    <w:p w14:paraId="6B6A2044">
      <w:pPr>
        <w:adjustRightInd w:val="0"/>
        <w:snapToGrid w:val="0"/>
        <w:spacing w:line="460" w:lineRule="exact"/>
        <w:rPr>
          <w:rFonts w:hint="eastAsia" w:ascii="宋体" w:hAnsi="宋体" w:cs="宋体"/>
          <w:b/>
          <w:spacing w:val="20"/>
          <w:sz w:val="32"/>
          <w:szCs w:val="32"/>
        </w:rPr>
      </w:pPr>
    </w:p>
    <w:p w14:paraId="70891F1C">
      <w:pPr>
        <w:adjustRightInd w:val="0"/>
        <w:snapToGrid w:val="0"/>
        <w:spacing w:line="460" w:lineRule="exact"/>
        <w:rPr>
          <w:rFonts w:hint="eastAsia" w:ascii="宋体" w:hAnsi="宋体" w:cs="宋体"/>
          <w:b/>
          <w:spacing w:val="20"/>
          <w:sz w:val="32"/>
          <w:szCs w:val="32"/>
        </w:rPr>
      </w:pPr>
    </w:p>
    <w:p w14:paraId="0E916DD9">
      <w:pPr>
        <w:adjustRightInd w:val="0"/>
        <w:snapToGrid w:val="0"/>
        <w:spacing w:line="460" w:lineRule="exact"/>
        <w:rPr>
          <w:rFonts w:hint="eastAsia" w:ascii="宋体" w:hAnsi="宋体" w:cs="宋体"/>
          <w:b/>
          <w:spacing w:val="20"/>
          <w:sz w:val="32"/>
          <w:szCs w:val="32"/>
        </w:rPr>
      </w:pPr>
    </w:p>
    <w:p w14:paraId="389FF886">
      <w:pPr>
        <w:adjustRightInd w:val="0"/>
        <w:snapToGrid w:val="0"/>
        <w:spacing w:line="460" w:lineRule="exact"/>
        <w:rPr>
          <w:rFonts w:hint="eastAsia" w:ascii="宋体" w:hAnsi="宋体" w:cs="宋体"/>
          <w:b/>
          <w:spacing w:val="20"/>
          <w:sz w:val="32"/>
          <w:szCs w:val="32"/>
        </w:rPr>
      </w:pPr>
    </w:p>
    <w:p w14:paraId="70E95728">
      <w:pPr>
        <w:adjustRightInd w:val="0"/>
        <w:snapToGrid w:val="0"/>
        <w:spacing w:line="460" w:lineRule="exact"/>
        <w:rPr>
          <w:rFonts w:hint="eastAsia" w:ascii="宋体" w:hAnsi="宋体" w:cs="宋体"/>
          <w:b/>
          <w:spacing w:val="20"/>
          <w:sz w:val="32"/>
          <w:szCs w:val="32"/>
        </w:rPr>
      </w:pPr>
    </w:p>
    <w:p w14:paraId="2CFD195F">
      <w:pPr>
        <w:adjustRightInd w:val="0"/>
        <w:snapToGrid w:val="0"/>
        <w:spacing w:line="460" w:lineRule="exact"/>
        <w:jc w:val="center"/>
        <w:rPr>
          <w:rFonts w:hint="eastAsia" w:ascii="宋体" w:hAnsi="宋体" w:cs="宋体"/>
          <w:b/>
          <w:spacing w:val="20"/>
          <w:sz w:val="32"/>
          <w:szCs w:val="32"/>
        </w:rPr>
      </w:pPr>
      <w:r>
        <w:rPr>
          <w:rFonts w:hint="eastAsia" w:ascii="宋体" w:hAnsi="宋体" w:cs="宋体"/>
          <w:b/>
          <w:spacing w:val="20"/>
          <w:sz w:val="32"/>
          <w:szCs w:val="32"/>
        </w:rPr>
        <w:t>目  录</w:t>
      </w:r>
    </w:p>
    <w:p w14:paraId="5179FC2E">
      <w:pPr>
        <w:pStyle w:val="6"/>
        <w:rPr>
          <w:rFonts w:hint="eastAsia"/>
        </w:rPr>
      </w:pPr>
    </w:p>
    <w:p w14:paraId="27248AA4">
      <w:pPr>
        <w:pStyle w:val="14"/>
        <w:tabs>
          <w:tab w:val="right" w:leader="dot" w:pos="9184"/>
        </w:tabs>
        <w:spacing w:line="480" w:lineRule="auto"/>
        <w:rPr>
          <w:rFonts w:hint="eastAsia" w:ascii="宋体" w:hAnsi="宋体" w:cs="宋体"/>
          <w:highlight w:val="yellow"/>
        </w:rPr>
      </w:pPr>
    </w:p>
    <w:p w14:paraId="431CB13C">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"1-1"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_Toc29993 </w:instrText>
      </w:r>
      <w:r>
        <w:rPr>
          <w:rFonts w:hint="eastAsia" w:ascii="宋体" w:hAnsi="宋体" w:eastAsia="宋体" w:cs="宋体"/>
          <w:sz w:val="28"/>
          <w:szCs w:val="28"/>
        </w:rPr>
        <w:fldChar w:fldCharType="separate"/>
      </w:r>
      <w:r>
        <w:rPr>
          <w:rFonts w:hint="eastAsia" w:ascii="宋体" w:hAnsi="宋体" w:eastAsia="宋体" w:cs="宋体"/>
          <w:sz w:val="28"/>
          <w:szCs w:val="28"/>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_Toc29993 \h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DDAF4F6">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_Toc21666 </w:instrText>
      </w:r>
      <w:r>
        <w:rPr>
          <w:rFonts w:hint="eastAsia" w:ascii="宋体" w:hAnsi="宋体" w:eastAsia="宋体" w:cs="宋体"/>
          <w:sz w:val="28"/>
          <w:szCs w:val="28"/>
        </w:rPr>
        <w:fldChar w:fldCharType="separate"/>
      </w:r>
      <w:r>
        <w:rPr>
          <w:rFonts w:hint="eastAsia" w:ascii="宋体" w:hAnsi="宋体" w:eastAsia="宋体" w:cs="宋体"/>
          <w:sz w:val="28"/>
          <w:szCs w:val="28"/>
        </w:rPr>
        <w:t>投标须知前附表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_Toc21666 \h </w:instrText>
      </w:r>
      <w:r>
        <w:rPr>
          <w:rFonts w:hint="eastAsia" w:ascii="宋体" w:hAnsi="宋体" w:eastAsia="宋体" w:cs="宋体"/>
          <w:sz w:val="28"/>
          <w:szCs w:val="28"/>
        </w:rPr>
        <w:fldChar w:fldCharType="separate"/>
      </w:r>
      <w:r>
        <w:rPr>
          <w:rFonts w:hint="eastAsia" w:ascii="宋体" w:hAnsi="宋体" w:eastAsia="宋体" w:cs="宋体"/>
          <w:sz w:val="28"/>
          <w:szCs w:val="28"/>
        </w:rPr>
        <w:t>- 5 -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0ED9123">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_Toc21803 </w:instrText>
      </w:r>
      <w:r>
        <w:rPr>
          <w:rFonts w:hint="eastAsia" w:ascii="宋体" w:hAnsi="宋体" w:eastAsia="宋体" w:cs="宋体"/>
          <w:sz w:val="28"/>
          <w:szCs w:val="28"/>
        </w:rPr>
        <w:fldChar w:fldCharType="separate"/>
      </w:r>
      <w:r>
        <w:rPr>
          <w:rFonts w:hint="eastAsia" w:ascii="宋体" w:hAnsi="宋体" w:eastAsia="宋体" w:cs="宋体"/>
          <w:sz w:val="28"/>
          <w:szCs w:val="28"/>
        </w:rPr>
        <w:t>第一章  投标须知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_Toc21803 \h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2522154">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_Toc8040 </w:instrText>
      </w:r>
      <w:r>
        <w:rPr>
          <w:rFonts w:hint="eastAsia" w:ascii="宋体" w:hAnsi="宋体" w:eastAsia="宋体" w:cs="宋体"/>
          <w:sz w:val="28"/>
          <w:szCs w:val="28"/>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二</w:t>
      </w:r>
      <w:r>
        <w:rPr>
          <w:rFonts w:hint="eastAsia" w:ascii="宋体" w:hAnsi="宋体" w:eastAsia="宋体" w:cs="宋体"/>
          <w:sz w:val="28"/>
          <w:szCs w:val="28"/>
        </w:rPr>
        <w:t xml:space="preserve">章 </w:t>
      </w:r>
      <w:r>
        <w:rPr>
          <w:rFonts w:hint="eastAsia" w:ascii="宋体" w:hAnsi="宋体" w:cs="宋体"/>
          <w:sz w:val="28"/>
          <w:szCs w:val="28"/>
          <w:lang w:val="en-US" w:eastAsia="zh-CN"/>
        </w:rPr>
        <w:t>资格审查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_Toc8040 \h </w:instrText>
      </w:r>
      <w:r>
        <w:rPr>
          <w:rFonts w:hint="eastAsia" w:ascii="宋体" w:hAnsi="宋体" w:eastAsia="宋体" w:cs="宋体"/>
          <w:sz w:val="28"/>
          <w:szCs w:val="28"/>
        </w:rPr>
        <w:fldChar w:fldCharType="separate"/>
      </w:r>
      <w:r>
        <w:rPr>
          <w:rFonts w:hint="eastAsia" w:ascii="宋体" w:hAnsi="宋体" w:eastAsia="宋体" w:cs="宋体"/>
          <w:sz w:val="28"/>
          <w:szCs w:val="28"/>
        </w:rPr>
        <w:t>- 1</w:t>
      </w:r>
      <w:r>
        <w:rPr>
          <w:rFonts w:hint="eastAsia" w:ascii="宋体" w:hAnsi="宋体" w:cs="宋体"/>
          <w:sz w:val="28"/>
          <w:szCs w:val="28"/>
          <w:lang w:val="en-US" w:eastAsia="zh-CN"/>
        </w:rPr>
        <w:t>1</w:t>
      </w:r>
      <w:r>
        <w:rPr>
          <w:rFonts w:hint="eastAsia" w:ascii="宋体" w:hAnsi="宋体" w:eastAsia="宋体" w:cs="宋体"/>
          <w:sz w:val="28"/>
          <w:szCs w:val="28"/>
        </w:rPr>
        <w:t xml:space="preserve">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CF3CF85">
      <w:pPr>
        <w:pStyle w:val="14"/>
        <w:tabs>
          <w:tab w:val="right" w:leader="dot" w:pos="9184"/>
        </w:tabs>
        <w:spacing w:line="360" w:lineRule="auto"/>
        <w:rPr>
          <w:rFonts w:hint="default"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_Toc8983 </w:instrText>
      </w:r>
      <w:r>
        <w:rPr>
          <w:rFonts w:hint="eastAsia" w:ascii="宋体" w:hAnsi="宋体" w:eastAsia="宋体" w:cs="宋体"/>
          <w:sz w:val="28"/>
          <w:szCs w:val="28"/>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三</w:t>
      </w:r>
      <w:r>
        <w:rPr>
          <w:rFonts w:hint="eastAsia" w:ascii="宋体" w:hAnsi="宋体" w:eastAsia="宋体" w:cs="宋体"/>
          <w:sz w:val="28"/>
          <w:szCs w:val="28"/>
        </w:rPr>
        <w:t>章</w:t>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评标办法</w:t>
      </w:r>
      <w:r>
        <w:rPr>
          <w:rFonts w:hint="eastAsia" w:ascii="宋体" w:hAnsi="宋体" w:eastAsia="宋体" w:cs="宋体"/>
          <w:sz w:val="28"/>
          <w:szCs w:val="28"/>
        </w:rPr>
        <w:tab/>
      </w:r>
      <w:r>
        <w:rPr>
          <w:rFonts w:hint="eastAsia" w:ascii="宋体" w:hAnsi="宋体" w:eastAsia="宋体" w:cs="宋体"/>
          <w:sz w:val="28"/>
          <w:szCs w:val="28"/>
        </w:rPr>
        <w:fldChar w:fldCharType="end"/>
      </w:r>
      <w:r>
        <w:rPr>
          <w:rFonts w:hint="eastAsia" w:ascii="宋体" w:hAnsi="宋体" w:cs="宋体"/>
          <w:sz w:val="28"/>
          <w:szCs w:val="28"/>
          <w:lang w:val="en-US" w:eastAsia="zh-CN"/>
        </w:rPr>
        <w:t>- 12 -</w:t>
      </w:r>
    </w:p>
    <w:p w14:paraId="5BA8892E">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_Toc24328 </w:instrText>
      </w:r>
      <w:r>
        <w:rPr>
          <w:rFonts w:hint="eastAsia" w:ascii="宋体" w:hAnsi="宋体" w:eastAsia="宋体" w:cs="宋体"/>
          <w:sz w:val="28"/>
          <w:szCs w:val="28"/>
        </w:rPr>
        <w:fldChar w:fldCharType="separate"/>
      </w:r>
      <w:r>
        <w:rPr>
          <w:rFonts w:hint="eastAsia" w:ascii="宋体" w:hAnsi="宋体" w:eastAsia="宋体" w:cs="宋体"/>
          <w:sz w:val="28"/>
          <w:szCs w:val="28"/>
        </w:rPr>
        <w:t>第四章 项目合同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_Toc24328 \h </w:instrText>
      </w:r>
      <w:r>
        <w:rPr>
          <w:rFonts w:hint="eastAsia" w:ascii="宋体" w:hAnsi="宋体" w:eastAsia="宋体" w:cs="宋体"/>
          <w:sz w:val="28"/>
          <w:szCs w:val="28"/>
        </w:rPr>
        <w:fldChar w:fldCharType="separate"/>
      </w:r>
      <w:r>
        <w:rPr>
          <w:rFonts w:hint="eastAsia" w:ascii="宋体" w:hAnsi="宋体" w:eastAsia="宋体" w:cs="宋体"/>
          <w:sz w:val="28"/>
          <w:szCs w:val="28"/>
        </w:rPr>
        <w:t>- 1</w:t>
      </w:r>
      <w:r>
        <w:rPr>
          <w:rFonts w:hint="eastAsia" w:ascii="宋体" w:hAnsi="宋体" w:cs="宋体"/>
          <w:sz w:val="28"/>
          <w:szCs w:val="28"/>
          <w:lang w:val="en-US" w:eastAsia="zh-CN"/>
        </w:rPr>
        <w:t>3</w:t>
      </w:r>
      <w:r>
        <w:rPr>
          <w:rFonts w:hint="eastAsia" w:ascii="宋体" w:hAnsi="宋体" w:eastAsia="宋体" w:cs="宋体"/>
          <w:sz w:val="28"/>
          <w:szCs w:val="28"/>
        </w:rPr>
        <w:t xml:space="preserve">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D93607F">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_Toc19368 </w:instrText>
      </w:r>
      <w:r>
        <w:rPr>
          <w:rFonts w:hint="eastAsia" w:ascii="宋体" w:hAnsi="宋体" w:eastAsia="宋体" w:cs="宋体"/>
          <w:sz w:val="28"/>
          <w:szCs w:val="28"/>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五</w:t>
      </w:r>
      <w:r>
        <w:rPr>
          <w:rFonts w:hint="eastAsia" w:ascii="宋体" w:hAnsi="宋体" w:eastAsia="宋体" w:cs="宋体"/>
          <w:sz w:val="28"/>
          <w:szCs w:val="28"/>
        </w:rPr>
        <w:t>章  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_Toc19368 \h </w:instrText>
      </w:r>
      <w:r>
        <w:rPr>
          <w:rFonts w:hint="eastAsia" w:ascii="宋体" w:hAnsi="宋体" w:eastAsia="宋体" w:cs="宋体"/>
          <w:sz w:val="28"/>
          <w:szCs w:val="28"/>
        </w:rPr>
        <w:fldChar w:fldCharType="separate"/>
      </w:r>
      <w:r>
        <w:rPr>
          <w:rFonts w:hint="eastAsia" w:ascii="宋体" w:hAnsi="宋体" w:eastAsia="宋体" w:cs="宋体"/>
          <w:sz w:val="28"/>
          <w:szCs w:val="28"/>
        </w:rPr>
        <w:t>- 1</w:t>
      </w:r>
      <w:r>
        <w:rPr>
          <w:rFonts w:hint="eastAsia" w:ascii="宋体" w:hAnsi="宋体" w:cs="宋体"/>
          <w:sz w:val="28"/>
          <w:szCs w:val="28"/>
          <w:lang w:val="en-US" w:eastAsia="zh-CN"/>
        </w:rPr>
        <w:t>6</w:t>
      </w:r>
      <w:r>
        <w:rPr>
          <w:rFonts w:hint="eastAsia" w:ascii="宋体" w:hAnsi="宋体" w:eastAsia="宋体" w:cs="宋体"/>
          <w:sz w:val="28"/>
          <w:szCs w:val="28"/>
        </w:rPr>
        <w:t xml:space="preserve"> -</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524C983">
      <w:pPr>
        <w:pStyle w:val="14"/>
        <w:tabs>
          <w:tab w:val="right" w:leader="dot" w:pos="9184"/>
        </w:tabs>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_Toc1051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end"/>
      </w:r>
    </w:p>
    <w:p w14:paraId="28C3AA7D">
      <w:pPr>
        <w:spacing w:line="360" w:lineRule="auto"/>
        <w:rPr>
          <w:rFonts w:hint="eastAsia" w:ascii="宋体" w:hAnsi="宋体" w:eastAsia="宋体" w:cs="宋体"/>
          <w:sz w:val="28"/>
          <w:szCs w:val="28"/>
        </w:rPr>
      </w:pPr>
      <w:r>
        <w:rPr>
          <w:rFonts w:hint="eastAsia" w:ascii="宋体" w:hAnsi="宋体" w:eastAsia="宋体" w:cs="宋体"/>
          <w:sz w:val="28"/>
          <w:szCs w:val="28"/>
        </w:rPr>
        <w:fldChar w:fldCharType="end"/>
      </w:r>
    </w:p>
    <w:p w14:paraId="55C1F100">
      <w:pPr>
        <w:pStyle w:val="16"/>
        <w:rPr>
          <w:rFonts w:hint="eastAsia" w:hAnsi="宋体" w:eastAsia="宋体" w:cs="宋体"/>
          <w:szCs w:val="28"/>
        </w:rPr>
      </w:pPr>
    </w:p>
    <w:p w14:paraId="4B558299">
      <w:pPr>
        <w:rPr>
          <w:rFonts w:hint="eastAsia"/>
        </w:rPr>
      </w:pPr>
    </w:p>
    <w:p w14:paraId="33B6F73C">
      <w:pPr>
        <w:rPr>
          <w:rFonts w:hint="eastAsia" w:ascii="宋体" w:hAnsi="宋体" w:cs="宋体"/>
          <w:b/>
          <w:sz w:val="32"/>
        </w:rPr>
      </w:pPr>
    </w:p>
    <w:p w14:paraId="2D466501">
      <w:pPr>
        <w:rPr>
          <w:rFonts w:hint="eastAsia" w:ascii="宋体" w:hAnsi="宋体" w:cs="宋体"/>
          <w:b/>
          <w:sz w:val="32"/>
        </w:rPr>
      </w:pPr>
    </w:p>
    <w:p w14:paraId="63E37533">
      <w:pPr>
        <w:rPr>
          <w:rFonts w:hint="eastAsia" w:ascii="宋体" w:hAnsi="宋体" w:cs="宋体"/>
          <w:b/>
          <w:sz w:val="32"/>
        </w:rPr>
      </w:pPr>
    </w:p>
    <w:p w14:paraId="73683D44">
      <w:pPr>
        <w:rPr>
          <w:rFonts w:hint="eastAsia" w:ascii="宋体" w:hAnsi="宋体" w:cs="宋体"/>
          <w:b/>
          <w:sz w:val="32"/>
        </w:rPr>
      </w:pPr>
    </w:p>
    <w:p w14:paraId="4C12145C">
      <w:pPr>
        <w:rPr>
          <w:rFonts w:hint="eastAsia" w:ascii="宋体" w:hAnsi="宋体" w:cs="宋体"/>
          <w:b/>
          <w:sz w:val="32"/>
        </w:rPr>
      </w:pPr>
    </w:p>
    <w:p w14:paraId="68582EA7">
      <w:pPr>
        <w:rPr>
          <w:rFonts w:hint="eastAsia" w:ascii="宋体" w:hAnsi="宋体" w:cs="宋体"/>
          <w:b/>
          <w:sz w:val="32"/>
        </w:rPr>
        <w:sectPr>
          <w:footerReference r:id="rId5" w:type="first"/>
          <w:headerReference r:id="rId3" w:type="default"/>
          <w:footerReference r:id="rId4" w:type="default"/>
          <w:pgSz w:w="11906" w:h="16838"/>
          <w:pgMar w:top="794" w:right="1361" w:bottom="680" w:left="1361" w:header="567" w:footer="567" w:gutter="0"/>
          <w:pgNumType w:fmt="numberInDash" w:start="1"/>
          <w:cols w:space="720" w:num="1"/>
          <w:titlePg/>
          <w:docGrid w:type="lines" w:linePitch="312" w:charSpace="0"/>
        </w:sectPr>
      </w:pPr>
    </w:p>
    <w:p w14:paraId="7B16E697">
      <w:pPr>
        <w:pStyle w:val="2"/>
        <w:numPr>
          <w:ilvl w:val="-1"/>
          <w:numId w:val="0"/>
        </w:numPr>
        <w:tabs>
          <w:tab w:val="left" w:pos="0"/>
        </w:tabs>
        <w:autoSpaceDE w:val="0"/>
        <w:autoSpaceDN w:val="0"/>
        <w:adjustRightInd w:val="0"/>
        <w:spacing w:before="0" w:after="0" w:line="240" w:lineRule="auto"/>
        <w:ind w:left="0"/>
        <w:jc w:val="center"/>
        <w:rPr>
          <w:rFonts w:hint="eastAsia" w:ascii="华文中宋" w:hAnsi="华文中宋" w:eastAsia="华文中宋"/>
        </w:rPr>
      </w:pPr>
      <w:bookmarkStart w:id="1" w:name="_Toc29993"/>
      <w:r>
        <w:rPr>
          <w:rFonts w:hint="eastAsia" w:ascii="宋体" w:hAnsi="宋体" w:cs="宋体"/>
          <w:color w:val="000000"/>
          <w:sz w:val="30"/>
          <w:szCs w:val="30"/>
          <w:lang w:val="en-US" w:eastAsia="zh-CN"/>
        </w:rPr>
        <w:t>万达便民疏导点垃圾清运项目（二次）</w:t>
      </w:r>
      <w:r>
        <w:rPr>
          <w:rFonts w:hint="eastAsia" w:ascii="宋体" w:hAnsi="宋体" w:cs="宋体"/>
          <w:color w:val="000000"/>
          <w:sz w:val="30"/>
          <w:szCs w:val="30"/>
        </w:rPr>
        <w:t>招标公告</w:t>
      </w:r>
      <w:bookmarkEnd w:id="1"/>
    </w:p>
    <w:p w14:paraId="7C22F4E9">
      <w:pPr>
        <w:pStyle w:val="3"/>
        <w:spacing w:before="0" w:after="0" w:line="400" w:lineRule="exact"/>
        <w:jc w:val="left"/>
        <w:rPr>
          <w:rFonts w:hint="eastAsia" w:ascii="宋体" w:hAnsi="宋体" w:eastAsia="宋体" w:cs="宋体"/>
          <w:b w:val="0"/>
          <w:bCs w:val="0"/>
          <w:sz w:val="24"/>
          <w:szCs w:val="24"/>
        </w:rPr>
      </w:pPr>
      <w:bookmarkStart w:id="2" w:name="_Toc15482"/>
      <w:bookmarkStart w:id="3" w:name="_Toc35393798"/>
      <w:bookmarkStart w:id="4" w:name="_Toc28359089"/>
      <w:bookmarkStart w:id="5" w:name="_Toc28359012"/>
      <w:bookmarkStart w:id="6" w:name="_Toc35393629"/>
      <w:r>
        <w:rPr>
          <w:rFonts w:hint="eastAsia" w:ascii="宋体" w:hAnsi="宋体" w:eastAsia="宋体" w:cs="宋体"/>
          <w:b w:val="0"/>
          <w:bCs w:val="0"/>
          <w:sz w:val="24"/>
          <w:szCs w:val="24"/>
        </w:rPr>
        <w:t>项目概况</w:t>
      </w:r>
      <w:bookmarkEnd w:id="2"/>
    </w:p>
    <w:p w14:paraId="366DE6A4">
      <w:pP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sz w:val="24"/>
          <w:lang w:val="en-US" w:eastAsia="zh-CN"/>
        </w:rPr>
        <w:t>万达便民疏导点垃圾清运</w:t>
      </w:r>
      <w:r>
        <w:rPr>
          <w:rFonts w:hint="eastAsia" w:ascii="宋体" w:hAnsi="宋体" w:cs="宋体"/>
          <w:sz w:val="24"/>
          <w:lang w:eastAsia="zh-CN"/>
        </w:rPr>
        <w:t>项目（</w:t>
      </w:r>
      <w:r>
        <w:rPr>
          <w:rFonts w:hint="eastAsia" w:ascii="宋体" w:hAnsi="宋体" w:cs="宋体"/>
          <w:sz w:val="24"/>
          <w:lang w:val="en-US" w:eastAsia="zh-CN"/>
        </w:rPr>
        <w:t>二次</w:t>
      </w:r>
      <w:r>
        <w:rPr>
          <w:rFonts w:hint="eastAsia" w:ascii="宋体" w:hAnsi="宋体" w:cs="宋体"/>
          <w:sz w:val="24"/>
          <w:lang w:eastAsia="zh-CN"/>
        </w:rPr>
        <w:t>）</w:t>
      </w:r>
      <w:r>
        <w:rPr>
          <w:rFonts w:hint="eastAsia" w:ascii="宋体" w:hAnsi="宋体" w:cs="宋体"/>
          <w:sz w:val="24"/>
        </w:rPr>
        <w:t>的潜在供应商应在</w:t>
      </w:r>
      <w:r>
        <w:rPr>
          <w:rFonts w:hint="eastAsia" w:ascii="宋体" w:hAnsi="宋体" w:cs="宋体"/>
          <w:sz w:val="24"/>
          <w:lang w:eastAsia="zh-CN"/>
        </w:rPr>
        <w:t>滁州市扬子工业投资集团有限</w:t>
      </w:r>
      <w:r>
        <w:rPr>
          <w:rFonts w:hint="eastAsia" w:ascii="宋体" w:hAnsi="宋体" w:cs="宋体"/>
          <w:color w:val="000000" w:themeColor="text1"/>
          <w:sz w:val="24"/>
          <w:lang w:eastAsia="zh-CN"/>
          <w14:textFill>
            <w14:solidFill>
              <w14:schemeClr w14:val="tx1"/>
            </w14:solidFill>
          </w14:textFill>
        </w:rPr>
        <w:t>公司官网（https://czyzgtjt.com/）</w:t>
      </w:r>
      <w:r>
        <w:rPr>
          <w:rFonts w:hint="eastAsia" w:ascii="宋体" w:hAnsi="宋体" w:cs="宋体"/>
          <w:color w:val="000000" w:themeColor="text1"/>
          <w:sz w:val="24"/>
          <w14:textFill>
            <w14:solidFill>
              <w14:schemeClr w14:val="tx1"/>
            </w14:solidFill>
          </w14:textFill>
        </w:rPr>
        <w:t>获取招标文件，并于</w:t>
      </w:r>
      <w:r>
        <w:rPr>
          <w:rFonts w:hint="eastAsia" w:ascii="宋体" w:hAnsi="宋体" w:cs="宋体"/>
          <w:color w:val="000000" w:themeColor="text1"/>
          <w:sz w:val="24"/>
          <w:lang w:eastAsia="zh-CN"/>
          <w14:textFill>
            <w14:solidFill>
              <w14:schemeClr w14:val="tx1"/>
            </w14:solidFill>
          </w14:textFill>
        </w:rPr>
        <w:t>2026年</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cs="宋体"/>
          <w:color w:val="000000" w:themeColor="text1"/>
          <w:sz w:val="24"/>
          <w:lang w:eastAsia="zh-CN"/>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16</w:t>
      </w:r>
      <w:r>
        <w:rPr>
          <w:rFonts w:hint="eastAsia" w:ascii="宋体" w:hAnsi="宋体" w:cs="宋体"/>
          <w:color w:val="000000" w:themeColor="text1"/>
          <w:sz w:val="24"/>
          <w14:textFill>
            <w14:solidFill>
              <w14:schemeClr w14:val="tx1"/>
            </w14:solidFill>
          </w14:textFill>
        </w:rPr>
        <w:t>时00分（北京时间）前提交投标文件。</w:t>
      </w:r>
    </w:p>
    <w:p w14:paraId="556F899E">
      <w:pPr>
        <w:pStyle w:val="3"/>
        <w:spacing w:before="0" w:after="0" w:line="400" w:lineRule="exact"/>
        <w:ind w:firstLine="480" w:firstLineChars="200"/>
        <w:rPr>
          <w:rFonts w:hint="eastAsia" w:ascii="宋体" w:hAnsi="宋体" w:eastAsia="宋体" w:cs="宋体"/>
          <w:b w:val="0"/>
          <w:color w:val="000000" w:themeColor="text1"/>
          <w:sz w:val="24"/>
          <w:szCs w:val="24"/>
          <w14:textFill>
            <w14:solidFill>
              <w14:schemeClr w14:val="tx1"/>
            </w14:solidFill>
          </w14:textFill>
        </w:rPr>
      </w:pPr>
      <w:bookmarkStart w:id="7" w:name="_Toc3881"/>
      <w:r>
        <w:rPr>
          <w:rFonts w:hint="eastAsia" w:ascii="宋体" w:hAnsi="宋体" w:eastAsia="宋体" w:cs="宋体"/>
          <w:b w:val="0"/>
          <w:color w:val="000000" w:themeColor="text1"/>
          <w:sz w:val="24"/>
          <w:szCs w:val="24"/>
          <w14:textFill>
            <w14:solidFill>
              <w14:schemeClr w14:val="tx1"/>
            </w14:solidFill>
          </w14:textFill>
        </w:rPr>
        <w:t>一、项目基本情况</w:t>
      </w:r>
      <w:bookmarkEnd w:id="3"/>
      <w:bookmarkEnd w:id="4"/>
      <w:bookmarkEnd w:id="5"/>
      <w:bookmarkEnd w:id="6"/>
      <w:bookmarkEnd w:id="7"/>
    </w:p>
    <w:p w14:paraId="60CABED3">
      <w:pPr>
        <w:spacing w:line="400" w:lineRule="exact"/>
        <w:ind w:firstLine="480" w:firstLineChars="2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r>
        <w:rPr>
          <w:rFonts w:hint="eastAsia" w:ascii="宋体" w:hAnsi="宋体" w:cs="宋体"/>
          <w:color w:val="000000" w:themeColor="text1"/>
          <w:sz w:val="24"/>
          <w:lang w:val="en-US" w:eastAsia="zh-CN"/>
          <w14:textFill>
            <w14:solidFill>
              <w14:schemeClr w14:val="tx1"/>
            </w14:solidFill>
          </w14:textFill>
        </w:rPr>
        <w:t>万达便民疏导点垃圾清运</w:t>
      </w:r>
      <w:r>
        <w:rPr>
          <w:rFonts w:hint="eastAsia" w:ascii="宋体" w:hAnsi="宋体" w:cs="宋体"/>
          <w:color w:val="000000" w:themeColor="text1"/>
          <w:sz w:val="24"/>
          <w:lang w:eastAsia="zh-CN"/>
          <w14:textFill>
            <w14:solidFill>
              <w14:schemeClr w14:val="tx1"/>
            </w14:solidFill>
          </w14:textFill>
        </w:rPr>
        <w:t>项目（</w:t>
      </w:r>
      <w:r>
        <w:rPr>
          <w:rFonts w:hint="eastAsia" w:ascii="宋体" w:hAnsi="宋体" w:cs="宋体"/>
          <w:color w:val="000000" w:themeColor="text1"/>
          <w:sz w:val="24"/>
          <w:lang w:val="en-US" w:eastAsia="zh-CN"/>
          <w14:textFill>
            <w14:solidFill>
              <w14:schemeClr w14:val="tx1"/>
            </w14:solidFill>
          </w14:textFill>
        </w:rPr>
        <w:t>二次）</w:t>
      </w:r>
    </w:p>
    <w:p w14:paraId="10528F92">
      <w:pP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采购方式：公开招标</w:t>
      </w:r>
    </w:p>
    <w:p w14:paraId="404F48EA">
      <w:pPr>
        <w:spacing w:line="400" w:lineRule="exact"/>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预算金额：</w:t>
      </w:r>
      <w:r>
        <w:rPr>
          <w:rFonts w:hint="eastAsia" w:ascii="宋体" w:hAnsi="宋体" w:cs="宋体"/>
          <w:color w:val="000000" w:themeColor="text1"/>
          <w:sz w:val="24"/>
          <w:lang w:val="en-US" w:eastAsia="zh-CN"/>
          <w14:textFill>
            <w14:solidFill>
              <w14:schemeClr w14:val="tx1"/>
            </w14:solidFill>
          </w14:textFill>
        </w:rPr>
        <w:t>20000</w:t>
      </w:r>
      <w:r>
        <w:rPr>
          <w:rFonts w:hint="eastAsia" w:ascii="宋体" w:hAnsi="宋体" w:cs="宋体"/>
          <w:color w:val="000000" w:themeColor="text1"/>
          <w:sz w:val="24"/>
          <w14:textFill>
            <w14:solidFill>
              <w14:schemeClr w14:val="tx1"/>
            </w14:solidFill>
          </w14:textFill>
        </w:rPr>
        <w:t>元</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含税</w:t>
      </w:r>
      <w:r>
        <w:rPr>
          <w:rFonts w:hint="eastAsia" w:ascii="宋体" w:hAnsi="宋体" w:cs="宋体"/>
          <w:color w:val="000000" w:themeColor="text1"/>
          <w:sz w:val="24"/>
          <w:lang w:eastAsia="zh-CN"/>
          <w14:textFill>
            <w14:solidFill>
              <w14:schemeClr w14:val="tx1"/>
            </w14:solidFill>
          </w14:textFill>
        </w:rPr>
        <w:t>）</w:t>
      </w:r>
    </w:p>
    <w:p w14:paraId="0849726E">
      <w:pPr>
        <w:spacing w:line="400" w:lineRule="exact"/>
        <w:ind w:firstLine="480" w:firstLineChars="200"/>
        <w:rPr>
          <w:rFonts w:ascii="宋体" w:hAnsi="宋体" w:cs="宋体"/>
          <w:color w:val="0000FF"/>
          <w:sz w:val="24"/>
        </w:rPr>
      </w:pPr>
      <w:r>
        <w:rPr>
          <w:rFonts w:hint="eastAsia" w:ascii="宋体" w:hAnsi="宋体" w:cs="宋体"/>
          <w:color w:val="000000" w:themeColor="text1"/>
          <w:sz w:val="24"/>
          <w14:textFill>
            <w14:solidFill>
              <w14:schemeClr w14:val="tx1"/>
            </w14:solidFill>
          </w14:textFill>
        </w:rPr>
        <w:t>最高限价：</w:t>
      </w:r>
      <w:r>
        <w:rPr>
          <w:rFonts w:hint="eastAsia" w:ascii="宋体" w:hAnsi="宋体" w:cs="宋体"/>
          <w:color w:val="000000" w:themeColor="text1"/>
          <w:sz w:val="24"/>
          <w:lang w:val="en-US" w:eastAsia="zh-CN"/>
          <w14:textFill>
            <w14:solidFill>
              <w14:schemeClr w14:val="tx1"/>
            </w14:solidFill>
          </w14:textFill>
        </w:rPr>
        <w:t>20000</w:t>
      </w:r>
      <w:r>
        <w:rPr>
          <w:rFonts w:hint="eastAsia" w:ascii="宋体" w:hAnsi="宋体" w:cs="宋体"/>
          <w:color w:val="000000" w:themeColor="text1"/>
          <w:sz w:val="24"/>
          <w14:textFill>
            <w14:solidFill>
              <w14:schemeClr w14:val="tx1"/>
            </w14:solidFill>
          </w14:textFill>
        </w:rPr>
        <w:t>元，高于最高限价的，按无效标处理。</w:t>
      </w:r>
    </w:p>
    <w:p w14:paraId="3684C816">
      <w:pPr>
        <w:spacing w:line="400" w:lineRule="exact"/>
        <w:ind w:firstLine="480" w:firstLineChars="200"/>
        <w:rPr>
          <w:rFonts w:hint="eastAsia" w:ascii="宋体" w:hAnsi="宋体" w:cs="宋体"/>
          <w:sz w:val="24"/>
        </w:rPr>
      </w:pPr>
      <w:r>
        <w:rPr>
          <w:rFonts w:hint="eastAsia" w:ascii="宋体" w:hAnsi="宋体" w:cs="宋体"/>
          <w:sz w:val="24"/>
        </w:rPr>
        <w:t>标包划分：一个标包。</w:t>
      </w:r>
    </w:p>
    <w:p w14:paraId="6E271A2F">
      <w:pPr>
        <w:autoSpaceDE w:val="0"/>
        <w:autoSpaceDN w:val="0"/>
        <w:adjustRightInd w:val="0"/>
        <w:spacing w:line="440" w:lineRule="exact"/>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cs="宋体"/>
          <w:sz w:val="24"/>
        </w:rPr>
        <w:t>服务需</w:t>
      </w:r>
      <w:r>
        <w:rPr>
          <w:rFonts w:hint="eastAsia" w:ascii="宋体" w:hAnsi="宋体" w:cs="宋体"/>
          <w:color w:val="000000" w:themeColor="text1"/>
          <w:sz w:val="24"/>
          <w14:textFill>
            <w14:solidFill>
              <w14:schemeClr w14:val="tx1"/>
            </w14:solidFill>
          </w14:textFill>
        </w:rPr>
        <w:t>求</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对</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万达便民疏导点指定区域进行日常垃圾清运卫生服务工作</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p>
    <w:p w14:paraId="0B78E46E">
      <w:pPr>
        <w:spacing w:line="400" w:lineRule="exact"/>
        <w:ind w:firstLine="480" w:firstLineChars="200"/>
        <w:rPr>
          <w:rFonts w:hint="eastAsia" w:ascii="宋体" w:hAnsi="宋体" w:eastAsia="宋体" w:cs="宋体"/>
          <w:color w:val="0000FF"/>
          <w:sz w:val="24"/>
        </w:rPr>
      </w:pPr>
      <w:r>
        <w:rPr>
          <w:rFonts w:hint="eastAsia" w:ascii="宋体" w:hAnsi="宋体" w:cs="宋体"/>
          <w:color w:val="000000" w:themeColor="text1"/>
          <w:sz w:val="24"/>
          <w14:textFill>
            <w14:solidFill>
              <w14:schemeClr w14:val="tx1"/>
            </w14:solidFill>
          </w14:textFill>
        </w:rPr>
        <w:t>服务期：</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一年</w:t>
      </w:r>
      <w:r>
        <w:rPr>
          <w:rFonts w:hint="eastAsia" w:ascii="宋体" w:hAnsi="宋体" w:eastAsia="宋体" w:cs="宋体"/>
          <w:b w:val="0"/>
          <w:bCs w:val="0"/>
          <w:color w:val="0000FF"/>
          <w:sz w:val="24"/>
          <w:szCs w:val="24"/>
          <w:highlight w:val="none"/>
        </w:rPr>
        <w:t>。</w:t>
      </w:r>
    </w:p>
    <w:p w14:paraId="6C5B8248">
      <w:pPr>
        <w:spacing w:line="400" w:lineRule="exact"/>
        <w:ind w:firstLine="480" w:firstLineChars="200"/>
        <w:rPr>
          <w:rFonts w:hint="eastAsia" w:ascii="宋体" w:hAnsi="宋体" w:cs="宋体"/>
          <w:sz w:val="24"/>
        </w:rPr>
      </w:pPr>
      <w:r>
        <w:rPr>
          <w:rFonts w:hint="eastAsia" w:ascii="宋体" w:hAnsi="宋体" w:cs="宋体"/>
          <w:sz w:val="24"/>
        </w:rPr>
        <w:t>本项目不接受联合体。</w:t>
      </w:r>
    </w:p>
    <w:p w14:paraId="061EEBC5">
      <w:pPr>
        <w:pStyle w:val="3"/>
        <w:spacing w:before="0" w:after="0" w:line="400" w:lineRule="exact"/>
        <w:ind w:firstLine="480" w:firstLineChars="200"/>
        <w:rPr>
          <w:rFonts w:hint="eastAsia" w:ascii="宋体" w:hAnsi="宋体" w:eastAsia="宋体" w:cs="宋体"/>
          <w:b w:val="0"/>
          <w:sz w:val="24"/>
          <w:szCs w:val="24"/>
        </w:rPr>
      </w:pPr>
      <w:bookmarkStart w:id="8" w:name="_Toc28359090"/>
      <w:bookmarkStart w:id="9" w:name="_Toc28359013"/>
      <w:bookmarkStart w:id="10" w:name="_Toc35393799"/>
      <w:bookmarkStart w:id="11" w:name="_Toc1500"/>
      <w:bookmarkStart w:id="12" w:name="_Toc35393630"/>
      <w:r>
        <w:rPr>
          <w:rFonts w:hint="eastAsia" w:ascii="宋体" w:hAnsi="宋体" w:eastAsia="宋体" w:cs="宋体"/>
          <w:b w:val="0"/>
          <w:sz w:val="24"/>
          <w:szCs w:val="24"/>
        </w:rPr>
        <w:t>二、申请人的资格要求：</w:t>
      </w:r>
      <w:bookmarkEnd w:id="8"/>
      <w:bookmarkEnd w:id="9"/>
      <w:bookmarkEnd w:id="10"/>
      <w:bookmarkEnd w:id="11"/>
      <w:bookmarkEnd w:id="12"/>
    </w:p>
    <w:p w14:paraId="42C5FB88">
      <w:pPr>
        <w:spacing w:line="400" w:lineRule="exact"/>
        <w:ind w:firstLine="480" w:firstLineChars="200"/>
        <w:rPr>
          <w:rFonts w:hint="eastAsia" w:ascii="宋体" w:hAnsi="宋体" w:cs="宋体" w:eastAsiaTheme="minorEastAsia"/>
          <w:color w:val="000000" w:themeColor="text1"/>
          <w:sz w:val="24"/>
          <w:lang w:eastAsia="zh-CN"/>
          <w14:textFill>
            <w14:solidFill>
              <w14:schemeClr w14:val="tx1"/>
            </w14:solidFill>
          </w14:textFill>
        </w:rPr>
      </w:pPr>
      <w:bookmarkStart w:id="13" w:name="_Toc35393631"/>
      <w:bookmarkStart w:id="14" w:name="_Toc35393800"/>
      <w:bookmarkStart w:id="15" w:name="_Toc30579"/>
      <w:bookmarkStart w:id="16" w:name="_Toc28359091"/>
      <w:bookmarkStart w:id="17" w:name="_Toc28359014"/>
      <w:r>
        <w:rPr>
          <w:rFonts w:hint="eastAsia" w:ascii="宋体" w:hAnsi="宋体" w:eastAsia="宋体" w:cs="宋体"/>
          <w:color w:val="000000" w:themeColor="text1"/>
          <w:sz w:val="24"/>
          <w14:textFill>
            <w14:solidFill>
              <w14:schemeClr w14:val="tx1"/>
            </w14:solidFill>
          </w14:textFill>
        </w:rPr>
        <w:t>投标人</w:t>
      </w:r>
      <w:r>
        <w:rPr>
          <w:rFonts w:hint="eastAsia" w:asciiTheme="minorEastAsia" w:hAnsiTheme="minorEastAsia" w:eastAsiaTheme="minorEastAsia" w:cstheme="minorEastAsia"/>
          <w:i w:val="0"/>
          <w:iCs w:val="0"/>
          <w:caps w:val="0"/>
          <w:color w:val="000000" w:themeColor="text1"/>
          <w:spacing w:val="0"/>
          <w:sz w:val="24"/>
          <w:szCs w:val="24"/>
          <w:shd w:val="clear" w:fill="FFFFFF"/>
          <w14:textFill>
            <w14:solidFill>
              <w14:schemeClr w14:val="tx1"/>
            </w14:solidFill>
          </w14:textFill>
        </w:rPr>
        <w:t>具有有效的营业执照（或三证合一证件）</w:t>
      </w:r>
      <w:r>
        <w:rPr>
          <w:rFonts w:hint="eastAsia" w:asciiTheme="minorEastAsia" w:hAnsiTheme="minorEastAsia" w:eastAsiaTheme="minorEastAsia" w:cstheme="minorEastAsia"/>
          <w:i w:val="0"/>
          <w:iCs w:val="0"/>
          <w:caps w:val="0"/>
          <w:color w:val="000000" w:themeColor="text1"/>
          <w:spacing w:val="0"/>
          <w:sz w:val="24"/>
          <w:szCs w:val="24"/>
          <w:shd w:val="clear" w:fill="FFFFFF"/>
          <w:lang w:eastAsia="zh-CN"/>
          <w14:textFill>
            <w14:solidFill>
              <w14:schemeClr w14:val="tx1"/>
            </w14:solidFill>
          </w14:textFill>
        </w:rPr>
        <w:t>。</w:t>
      </w:r>
    </w:p>
    <w:p w14:paraId="3BD49629">
      <w:pPr>
        <w:pStyle w:val="3"/>
        <w:spacing w:before="0" w:after="0" w:line="400" w:lineRule="exact"/>
        <w:ind w:firstLine="480" w:firstLineChars="200"/>
        <w:rPr>
          <w:rFonts w:hint="eastAsia" w:ascii="宋体" w:hAnsi="宋体" w:eastAsia="宋体" w:cs="宋体"/>
          <w:b w:val="0"/>
          <w:sz w:val="24"/>
          <w:szCs w:val="24"/>
        </w:rPr>
      </w:pPr>
      <w:r>
        <w:rPr>
          <w:rFonts w:hint="eastAsia" w:ascii="宋体" w:hAnsi="宋体" w:eastAsia="宋体" w:cs="宋体"/>
          <w:b w:val="0"/>
          <w:sz w:val="24"/>
          <w:szCs w:val="24"/>
        </w:rPr>
        <w:t>三、获取</w:t>
      </w:r>
      <w:bookmarkEnd w:id="13"/>
      <w:bookmarkEnd w:id="14"/>
      <w:bookmarkEnd w:id="15"/>
      <w:bookmarkEnd w:id="16"/>
      <w:bookmarkEnd w:id="17"/>
      <w:r>
        <w:rPr>
          <w:rFonts w:hint="eastAsia" w:ascii="宋体" w:hAnsi="宋体" w:eastAsia="宋体" w:cs="宋体"/>
          <w:b w:val="0"/>
          <w:sz w:val="24"/>
          <w:szCs w:val="24"/>
        </w:rPr>
        <w:t>招标文件</w:t>
      </w:r>
    </w:p>
    <w:p w14:paraId="4849E2A4">
      <w:pPr>
        <w:spacing w:line="400" w:lineRule="exact"/>
        <w:ind w:firstLine="540"/>
        <w:rPr>
          <w:rFonts w:hint="eastAsia" w:ascii="宋体" w:hAnsi="宋体" w:cs="宋体"/>
          <w:color w:val="000000" w:themeColor="text1"/>
          <w:sz w:val="24"/>
          <w:u w:val="single"/>
          <w14:textFill>
            <w14:solidFill>
              <w14:schemeClr w14:val="tx1"/>
            </w14:solidFill>
          </w14:textFill>
        </w:rPr>
      </w:pPr>
      <w:r>
        <w:rPr>
          <w:rFonts w:hint="eastAsia" w:ascii="宋体" w:hAnsi="宋体" w:cs="宋体"/>
          <w:sz w:val="24"/>
        </w:rPr>
        <w:t>时间</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u w:val="single"/>
          <w14:textFill>
            <w14:solidFill>
              <w14:schemeClr w14:val="tx1"/>
            </w14:solidFill>
          </w14:textFill>
        </w:rPr>
        <w:t>202</w:t>
      </w:r>
      <w:r>
        <w:rPr>
          <w:rFonts w:hint="eastAsia" w:ascii="宋体" w:hAnsi="宋体" w:cs="宋体"/>
          <w:color w:val="000000" w:themeColor="text1"/>
          <w:sz w:val="24"/>
          <w:u w:val="single"/>
          <w:lang w:val="en-US" w:eastAsia="zh-CN"/>
          <w14:textFill>
            <w14:solidFill>
              <w14:schemeClr w14:val="tx1"/>
            </w14:solidFill>
          </w14:textFill>
        </w:rPr>
        <w:t>6</w:t>
      </w:r>
      <w:r>
        <w:rPr>
          <w:rFonts w:hint="eastAsia" w:ascii="宋体" w:hAnsi="宋体" w:cs="宋体"/>
          <w:color w:val="000000" w:themeColor="text1"/>
          <w:sz w:val="24"/>
          <w:u w:val="single"/>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8</w:t>
      </w:r>
      <w:r>
        <w:rPr>
          <w:rFonts w:hint="eastAsia" w:ascii="宋体" w:hAnsi="宋体" w:cs="宋体"/>
          <w:color w:val="000000" w:themeColor="text1"/>
          <w:sz w:val="24"/>
          <w:u w:val="single"/>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25</w:t>
      </w:r>
      <w:r>
        <w:rPr>
          <w:rFonts w:hint="eastAsia" w:ascii="宋体" w:hAnsi="宋体" w:cs="宋体"/>
          <w:color w:val="000000" w:themeColor="text1"/>
          <w:sz w:val="24"/>
          <w:u w:val="single"/>
          <w14:textFill>
            <w14:solidFill>
              <w14:schemeClr w14:val="tx1"/>
            </w14:solidFill>
          </w14:textFill>
        </w:rPr>
        <w:t>日</w:t>
      </w:r>
      <w:r>
        <w:rPr>
          <w:rFonts w:hint="eastAsia" w:ascii="宋体" w:hAnsi="宋体" w:cs="宋体"/>
          <w:color w:val="000000" w:themeColor="text1"/>
          <w:sz w:val="24"/>
          <w14:textFill>
            <w14:solidFill>
              <w14:schemeClr w14:val="tx1"/>
            </w14:solidFill>
          </w14:textFill>
        </w:rPr>
        <w:t>至</w:t>
      </w:r>
      <w:r>
        <w:rPr>
          <w:rFonts w:hint="eastAsia" w:ascii="宋体" w:hAnsi="宋体" w:cs="宋体"/>
          <w:color w:val="000000" w:themeColor="text1"/>
          <w:sz w:val="24"/>
          <w:u w:val="single"/>
          <w:lang w:eastAsia="zh-CN"/>
          <w14:textFill>
            <w14:solidFill>
              <w14:schemeClr w14:val="tx1"/>
            </w14:solidFill>
          </w14:textFill>
        </w:rPr>
        <w:t>2026年</w:t>
      </w:r>
      <w:r>
        <w:rPr>
          <w:rFonts w:hint="eastAsia" w:ascii="宋体" w:hAnsi="宋体" w:cs="宋体"/>
          <w:color w:val="000000" w:themeColor="text1"/>
          <w:sz w:val="24"/>
          <w:u w:val="single"/>
          <w:lang w:val="en-US" w:eastAsia="zh-CN"/>
          <w14:textFill>
            <w14:solidFill>
              <w14:schemeClr w14:val="tx1"/>
            </w14:solidFill>
          </w14:textFill>
        </w:rPr>
        <w:t>9</w:t>
      </w:r>
      <w:r>
        <w:rPr>
          <w:rFonts w:hint="eastAsia" w:ascii="宋体" w:hAnsi="宋体" w:cs="宋体"/>
          <w:color w:val="000000" w:themeColor="text1"/>
          <w:sz w:val="24"/>
          <w:u w:val="single"/>
          <w:lang w:eastAsia="zh-CN"/>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日</w:t>
      </w:r>
    </w:p>
    <w:p w14:paraId="2834FD49">
      <w:pPr>
        <w:spacing w:line="400" w:lineRule="exact"/>
        <w:ind w:firstLine="540"/>
        <w:rPr>
          <w:rFonts w:hint="eastAsia" w:ascii="宋体" w:hAnsi="宋体" w:eastAsia="宋体" w:cs="宋体"/>
          <w:sz w:val="24"/>
          <w:lang w:eastAsia="zh-CN"/>
        </w:rPr>
      </w:pPr>
      <w:r>
        <w:rPr>
          <w:rFonts w:hint="eastAsia" w:ascii="宋体" w:hAnsi="宋体" w:cs="宋体"/>
          <w:color w:val="000000" w:themeColor="text1"/>
          <w:sz w:val="24"/>
          <w14:textFill>
            <w14:solidFill>
              <w14:schemeClr w14:val="tx1"/>
            </w14:solidFill>
          </w14:textFill>
        </w:rPr>
        <w:t>地点：</w:t>
      </w:r>
      <w:r>
        <w:rPr>
          <w:rFonts w:hint="eastAsia" w:ascii="宋体" w:hAnsi="宋体" w:cs="宋体"/>
          <w:color w:val="000000" w:themeColor="text1"/>
          <w:sz w:val="24"/>
          <w:lang w:eastAsia="zh-CN"/>
          <w14:textFill>
            <w14:solidFill>
              <w14:schemeClr w14:val="tx1"/>
            </w14:solidFill>
          </w14:textFill>
        </w:rPr>
        <w:t>滁州市扬子工业投资集团有限公司官网（</w:t>
      </w:r>
      <w:r>
        <w:rPr>
          <w:rFonts w:hint="eastAsia" w:ascii="宋体" w:hAnsi="宋体" w:cs="宋体"/>
          <w:sz w:val="24"/>
          <w:lang w:eastAsia="zh-CN"/>
        </w:rPr>
        <w:t>https://czyzgtjt.com/）</w:t>
      </w:r>
    </w:p>
    <w:p w14:paraId="6351D875">
      <w:pPr>
        <w:spacing w:line="400" w:lineRule="exact"/>
        <w:ind w:firstLine="540"/>
        <w:rPr>
          <w:rFonts w:hint="eastAsia" w:ascii="宋体" w:hAnsi="宋体" w:cs="宋体"/>
          <w:sz w:val="24"/>
          <w:u w:val="single"/>
        </w:rPr>
      </w:pPr>
      <w:r>
        <w:rPr>
          <w:rFonts w:hint="eastAsia" w:ascii="宋体" w:hAnsi="宋体" w:cs="宋体"/>
          <w:sz w:val="24"/>
        </w:rPr>
        <w:t>方式：网上下载</w:t>
      </w:r>
    </w:p>
    <w:p w14:paraId="446219A8">
      <w:pPr>
        <w:spacing w:line="400" w:lineRule="exact"/>
        <w:ind w:firstLine="540"/>
        <w:rPr>
          <w:rFonts w:hint="eastAsia" w:ascii="宋体" w:hAnsi="宋体" w:cs="宋体"/>
          <w:sz w:val="24"/>
        </w:rPr>
      </w:pPr>
      <w:r>
        <w:rPr>
          <w:rFonts w:hint="eastAsia" w:ascii="宋体" w:hAnsi="宋体" w:cs="宋体"/>
          <w:sz w:val="24"/>
        </w:rPr>
        <w:t>售价：0元</w:t>
      </w:r>
    </w:p>
    <w:p w14:paraId="5100A825">
      <w:pPr>
        <w:pStyle w:val="3"/>
        <w:spacing w:before="0" w:after="0" w:line="400" w:lineRule="exact"/>
        <w:ind w:firstLine="480" w:firstLineChars="200"/>
        <w:rPr>
          <w:rFonts w:hint="eastAsia" w:ascii="宋体" w:hAnsi="宋体" w:eastAsia="宋体" w:cs="宋体"/>
          <w:b w:val="0"/>
          <w:sz w:val="24"/>
          <w:szCs w:val="24"/>
        </w:rPr>
      </w:pPr>
      <w:bookmarkStart w:id="18" w:name="_Toc28359015"/>
      <w:bookmarkStart w:id="19" w:name="_Toc28359092"/>
      <w:bookmarkStart w:id="20" w:name="_Toc31691"/>
      <w:bookmarkStart w:id="21" w:name="_Toc35393801"/>
      <w:bookmarkStart w:id="22" w:name="_Toc35393632"/>
      <w:r>
        <w:rPr>
          <w:rFonts w:hint="eastAsia" w:ascii="宋体" w:hAnsi="宋体" w:eastAsia="宋体" w:cs="宋体"/>
          <w:b w:val="0"/>
          <w:sz w:val="24"/>
          <w:szCs w:val="24"/>
        </w:rPr>
        <w:t>四、投标文件提交</w:t>
      </w:r>
      <w:bookmarkEnd w:id="18"/>
      <w:bookmarkEnd w:id="19"/>
      <w:bookmarkEnd w:id="20"/>
      <w:bookmarkEnd w:id="21"/>
      <w:bookmarkEnd w:id="22"/>
    </w:p>
    <w:p w14:paraId="3BB10A8A">
      <w:pPr>
        <w:spacing w:line="400" w:lineRule="exact"/>
        <w:ind w:firstLine="480"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截止时间：</w:t>
      </w:r>
      <w:r>
        <w:rPr>
          <w:rFonts w:hint="eastAsia" w:ascii="宋体" w:hAnsi="宋体" w:cs="宋体"/>
          <w:color w:val="000000" w:themeColor="text1"/>
          <w:sz w:val="24"/>
          <w:u w:val="single"/>
          <w:lang w:eastAsia="zh-CN"/>
          <w14:textFill>
            <w14:solidFill>
              <w14:schemeClr w14:val="tx1"/>
            </w14:solidFill>
          </w14:textFill>
        </w:rPr>
        <w:t>2026年</w:t>
      </w:r>
      <w:r>
        <w:rPr>
          <w:rFonts w:hint="eastAsia" w:ascii="宋体" w:hAnsi="宋体" w:cs="宋体"/>
          <w:color w:val="000000" w:themeColor="text1"/>
          <w:sz w:val="24"/>
          <w:u w:val="single"/>
          <w:lang w:val="en-US" w:eastAsia="zh-CN"/>
          <w14:textFill>
            <w14:solidFill>
              <w14:schemeClr w14:val="tx1"/>
            </w14:solidFill>
          </w14:textFill>
        </w:rPr>
        <w:t>9</w:t>
      </w:r>
      <w:r>
        <w:rPr>
          <w:rFonts w:hint="eastAsia" w:ascii="宋体" w:hAnsi="宋体" w:cs="宋体"/>
          <w:color w:val="000000" w:themeColor="text1"/>
          <w:sz w:val="24"/>
          <w:u w:val="single"/>
          <w:lang w:eastAsia="zh-CN"/>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日</w:t>
      </w:r>
      <w:r>
        <w:rPr>
          <w:rFonts w:hint="eastAsia" w:ascii="宋体" w:hAnsi="宋体" w:cs="宋体"/>
          <w:bCs/>
          <w:color w:val="000000" w:themeColor="text1"/>
          <w:sz w:val="24"/>
          <w:u w:val="single"/>
          <w14:textFill>
            <w14:solidFill>
              <w14:schemeClr w14:val="tx1"/>
            </w14:solidFill>
          </w14:textFill>
        </w:rPr>
        <w:t>1</w:t>
      </w:r>
      <w:r>
        <w:rPr>
          <w:rFonts w:hint="eastAsia" w:ascii="宋体" w:hAnsi="宋体" w:cs="宋体"/>
          <w:bCs/>
          <w:color w:val="000000" w:themeColor="text1"/>
          <w:sz w:val="24"/>
          <w:u w:val="single"/>
          <w:lang w:val="en-US" w:eastAsia="zh-CN"/>
          <w14:textFill>
            <w14:solidFill>
              <w14:schemeClr w14:val="tx1"/>
            </w14:solidFill>
          </w14:textFill>
        </w:rPr>
        <w:t>6</w:t>
      </w:r>
      <w:r>
        <w:rPr>
          <w:rFonts w:hint="eastAsia" w:ascii="宋体" w:hAnsi="宋体" w:cs="宋体"/>
          <w:bCs/>
          <w:color w:val="000000" w:themeColor="text1"/>
          <w:sz w:val="24"/>
          <w:u w:val="single"/>
          <w14:textFill>
            <w14:solidFill>
              <w14:schemeClr w14:val="tx1"/>
            </w14:solidFill>
          </w14:textFill>
        </w:rPr>
        <w:t>时00 分</w:t>
      </w:r>
      <w:r>
        <w:rPr>
          <w:rFonts w:hint="eastAsia" w:ascii="宋体" w:hAnsi="宋体" w:cs="宋体"/>
          <w:bCs/>
          <w:color w:val="000000" w:themeColor="text1"/>
          <w:sz w:val="24"/>
          <w14:textFill>
            <w14:solidFill>
              <w14:schemeClr w14:val="tx1"/>
            </w14:solidFill>
          </w14:textFill>
        </w:rPr>
        <w:t>（北京时间）</w:t>
      </w:r>
    </w:p>
    <w:p w14:paraId="6919FAE0">
      <w:pPr>
        <w:spacing w:line="400" w:lineRule="exact"/>
        <w:ind w:firstLine="480" w:firstLineChars="200"/>
        <w:rPr>
          <w:rFonts w:hint="eastAsia" w:ascii="宋体" w:hAnsi="宋体" w:eastAsia="宋体" w:cs="宋体"/>
          <w:bCs/>
          <w:sz w:val="24"/>
          <w:szCs w:val="24"/>
          <w:highlight w:val="yellow"/>
          <w:u w:val="single"/>
        </w:rPr>
      </w:pPr>
      <w:r>
        <w:rPr>
          <w:rFonts w:hint="eastAsia" w:ascii="宋体" w:hAnsi="宋体" w:cs="宋体"/>
          <w:color w:val="000000" w:themeColor="text1"/>
          <w:sz w:val="24"/>
          <w14:textFill>
            <w14:solidFill>
              <w14:schemeClr w14:val="tx1"/>
            </w14:solidFill>
          </w14:textFill>
        </w:rPr>
        <w:t>地点：</w:t>
      </w:r>
      <w:r>
        <w:rPr>
          <w:rFonts w:hint="eastAsia" w:ascii="宋体" w:hAnsi="宋体" w:eastAsia="宋体" w:cs="宋体"/>
          <w:color w:val="auto"/>
          <w:sz w:val="24"/>
          <w:szCs w:val="24"/>
          <w:highlight w:val="none"/>
        </w:rPr>
        <w:t>滁州市扬子工业投资集团有限公司1310会议室（滁州市南谯区中都大道与醉翁路交叉口西南角城投大厦）</w:t>
      </w:r>
    </w:p>
    <w:p w14:paraId="12C1036D">
      <w:pPr>
        <w:pStyle w:val="3"/>
        <w:spacing w:before="0" w:after="0" w:line="400" w:lineRule="exact"/>
        <w:ind w:firstLine="480" w:firstLineChars="200"/>
        <w:rPr>
          <w:rFonts w:hint="eastAsia" w:ascii="宋体" w:hAnsi="宋体" w:eastAsia="宋体" w:cs="宋体"/>
          <w:b w:val="0"/>
          <w:sz w:val="24"/>
          <w:szCs w:val="24"/>
        </w:rPr>
      </w:pPr>
      <w:bookmarkStart w:id="23" w:name="_Toc28359016"/>
      <w:bookmarkStart w:id="24" w:name="_Toc5337"/>
      <w:bookmarkStart w:id="25" w:name="_Toc35393633"/>
      <w:bookmarkStart w:id="26" w:name="_Toc28359093"/>
      <w:bookmarkStart w:id="27" w:name="_Toc35393802"/>
      <w:r>
        <w:rPr>
          <w:rFonts w:hint="eastAsia" w:ascii="宋体" w:hAnsi="宋体" w:eastAsia="宋体" w:cs="宋体"/>
          <w:b w:val="0"/>
          <w:sz w:val="24"/>
          <w:szCs w:val="24"/>
        </w:rPr>
        <w:t>五、开启</w:t>
      </w:r>
      <w:bookmarkEnd w:id="23"/>
      <w:bookmarkEnd w:id="24"/>
      <w:bookmarkEnd w:id="25"/>
      <w:bookmarkEnd w:id="26"/>
      <w:bookmarkEnd w:id="27"/>
    </w:p>
    <w:p w14:paraId="7A98505A">
      <w:pPr>
        <w:spacing w:line="400" w:lineRule="exact"/>
        <w:ind w:firstLine="480" w:firstLineChars="200"/>
        <w:rPr>
          <w:rFonts w:hint="eastAsia" w:ascii="宋体" w:hAnsi="宋体" w:cs="宋体"/>
          <w:bCs/>
          <w:sz w:val="24"/>
          <w:u w:val="single"/>
        </w:rPr>
      </w:pPr>
      <w:r>
        <w:rPr>
          <w:rFonts w:hint="eastAsia" w:ascii="宋体" w:hAnsi="宋体" w:cs="宋体"/>
          <w:sz w:val="24"/>
        </w:rPr>
        <w:t>时</w:t>
      </w:r>
      <w:r>
        <w:rPr>
          <w:rFonts w:hint="eastAsia" w:ascii="宋体" w:hAnsi="宋体" w:cs="宋体"/>
          <w:color w:val="000000" w:themeColor="text1"/>
          <w:sz w:val="24"/>
          <w14:textFill>
            <w14:solidFill>
              <w14:schemeClr w14:val="tx1"/>
            </w14:solidFill>
          </w14:textFill>
        </w:rPr>
        <w:t>间：</w:t>
      </w:r>
      <w:r>
        <w:rPr>
          <w:rFonts w:hint="eastAsia" w:ascii="宋体" w:hAnsi="宋体" w:cs="宋体"/>
          <w:color w:val="000000" w:themeColor="text1"/>
          <w:sz w:val="24"/>
          <w:u w:val="single"/>
          <w:lang w:eastAsia="zh-CN"/>
          <w14:textFill>
            <w14:solidFill>
              <w14:schemeClr w14:val="tx1"/>
            </w14:solidFill>
          </w14:textFill>
        </w:rPr>
        <w:t>2026年</w:t>
      </w:r>
      <w:r>
        <w:rPr>
          <w:rFonts w:hint="eastAsia" w:ascii="宋体" w:hAnsi="宋体" w:cs="宋体"/>
          <w:color w:val="000000" w:themeColor="text1"/>
          <w:sz w:val="24"/>
          <w:u w:val="single"/>
          <w:lang w:val="en-US" w:eastAsia="zh-CN"/>
          <w14:textFill>
            <w14:solidFill>
              <w14:schemeClr w14:val="tx1"/>
            </w14:solidFill>
          </w14:textFill>
        </w:rPr>
        <w:t>9</w:t>
      </w:r>
      <w:r>
        <w:rPr>
          <w:rFonts w:hint="eastAsia" w:ascii="宋体" w:hAnsi="宋体" w:cs="宋体"/>
          <w:color w:val="000000" w:themeColor="text1"/>
          <w:sz w:val="24"/>
          <w:u w:val="single"/>
          <w:lang w:eastAsia="zh-CN"/>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2</w:t>
      </w:r>
      <w:r>
        <w:rPr>
          <w:rFonts w:hint="eastAsia" w:ascii="宋体" w:hAnsi="宋体" w:cs="宋体"/>
          <w:color w:val="000000" w:themeColor="text1"/>
          <w:sz w:val="24"/>
          <w:u w:val="single"/>
          <w14:textFill>
            <w14:solidFill>
              <w14:schemeClr w14:val="tx1"/>
            </w14:solidFill>
          </w14:textFill>
        </w:rPr>
        <w:t>日</w:t>
      </w:r>
      <w:r>
        <w:rPr>
          <w:rFonts w:hint="eastAsia" w:ascii="宋体" w:hAnsi="宋体" w:cs="宋体"/>
          <w:bCs/>
          <w:color w:val="000000" w:themeColor="text1"/>
          <w:sz w:val="24"/>
          <w:u w:val="single"/>
          <w:lang w:val="en-US" w:eastAsia="zh-CN"/>
          <w14:textFill>
            <w14:solidFill>
              <w14:schemeClr w14:val="tx1"/>
            </w14:solidFill>
          </w14:textFill>
        </w:rPr>
        <w:t>16</w:t>
      </w:r>
      <w:r>
        <w:rPr>
          <w:rFonts w:hint="eastAsia" w:ascii="宋体" w:hAnsi="宋体" w:cs="宋体"/>
          <w:bCs/>
          <w:color w:val="000000" w:themeColor="text1"/>
          <w:sz w:val="24"/>
          <w:u w:val="single"/>
          <w14:textFill>
            <w14:solidFill>
              <w14:schemeClr w14:val="tx1"/>
            </w14:solidFill>
          </w14:textFill>
        </w:rPr>
        <w:t>时00 分</w:t>
      </w:r>
      <w:r>
        <w:rPr>
          <w:rFonts w:hint="eastAsia" w:ascii="宋体" w:hAnsi="宋体" w:cs="宋体"/>
          <w:bCs/>
          <w:color w:val="000000" w:themeColor="text1"/>
          <w:sz w:val="24"/>
          <w14:textFill>
            <w14:solidFill>
              <w14:schemeClr w14:val="tx1"/>
            </w14:solidFill>
          </w14:textFill>
        </w:rPr>
        <w:t>（北</w:t>
      </w:r>
      <w:r>
        <w:rPr>
          <w:rFonts w:hint="eastAsia" w:ascii="宋体" w:hAnsi="宋体" w:cs="宋体"/>
          <w:bCs/>
          <w:sz w:val="24"/>
        </w:rPr>
        <w:t>京时间）</w:t>
      </w:r>
    </w:p>
    <w:p w14:paraId="528E7F74">
      <w:pPr>
        <w:spacing w:line="400" w:lineRule="exact"/>
        <w:ind w:firstLine="480" w:firstLineChars="200"/>
        <w:rPr>
          <w:rFonts w:hint="eastAsia" w:ascii="宋体" w:hAnsi="宋体" w:eastAsia="宋体" w:cs="宋体"/>
          <w:sz w:val="24"/>
          <w:szCs w:val="24"/>
        </w:rPr>
      </w:pPr>
      <w:r>
        <w:rPr>
          <w:rFonts w:hint="eastAsia" w:ascii="宋体" w:hAnsi="宋体" w:cs="宋体"/>
          <w:sz w:val="24"/>
        </w:rPr>
        <w:t>地点：</w:t>
      </w:r>
      <w:r>
        <w:rPr>
          <w:rFonts w:hint="eastAsia" w:ascii="宋体" w:hAnsi="宋体" w:eastAsia="宋体" w:cs="宋体"/>
          <w:color w:val="auto"/>
          <w:sz w:val="24"/>
          <w:szCs w:val="24"/>
          <w:highlight w:val="none"/>
        </w:rPr>
        <w:t>滁州市扬子工业投资集团有限公司1310会议室（滁州市南谯区中都大道与醉翁路交叉口西南角城投大厦）</w:t>
      </w:r>
      <w:r>
        <w:rPr>
          <w:rFonts w:hint="eastAsia" w:ascii="宋体" w:hAnsi="宋体" w:eastAsia="宋体" w:cs="宋体"/>
          <w:color w:val="000000"/>
          <w:kern w:val="0"/>
          <w:sz w:val="24"/>
          <w:szCs w:val="24"/>
        </w:rPr>
        <w:t xml:space="preserve"> </w:t>
      </w:r>
    </w:p>
    <w:p w14:paraId="37BF5073">
      <w:pPr>
        <w:spacing w:line="400" w:lineRule="exact"/>
        <w:ind w:firstLine="480" w:firstLineChars="200"/>
        <w:rPr>
          <w:rFonts w:hint="eastAsia" w:ascii="宋体" w:hAnsi="宋体" w:cs="宋体"/>
          <w:bCs/>
          <w:sz w:val="24"/>
        </w:rPr>
      </w:pPr>
      <w:r>
        <w:rPr>
          <w:rFonts w:hint="eastAsia" w:ascii="宋体" w:hAnsi="宋体" w:cs="宋体"/>
          <w:bCs/>
          <w:sz w:val="24"/>
        </w:rPr>
        <w:t>六、公告期限</w:t>
      </w:r>
    </w:p>
    <w:p w14:paraId="0561E24C">
      <w:pPr>
        <w:spacing w:line="400" w:lineRule="exact"/>
        <w:ind w:firstLine="480" w:firstLineChars="200"/>
        <w:rPr>
          <w:rFonts w:hint="eastAsia" w:ascii="宋体" w:hAnsi="宋体" w:cs="宋体"/>
          <w:kern w:val="0"/>
          <w:sz w:val="24"/>
        </w:rPr>
      </w:pPr>
      <w:r>
        <w:rPr>
          <w:rFonts w:hint="eastAsia" w:ascii="宋体" w:hAnsi="宋体" w:cs="宋体"/>
          <w:kern w:val="0"/>
          <w:sz w:val="24"/>
        </w:rPr>
        <w:t>2026年</w:t>
      </w:r>
      <w:r>
        <w:rPr>
          <w:rFonts w:hint="eastAsia" w:ascii="宋体" w:hAnsi="宋体" w:cs="宋体"/>
          <w:kern w:val="0"/>
          <w:sz w:val="24"/>
          <w:lang w:val="en-US" w:eastAsia="zh-CN"/>
        </w:rPr>
        <w:t>8</w:t>
      </w:r>
      <w:r>
        <w:rPr>
          <w:rFonts w:hint="eastAsia" w:ascii="宋体" w:hAnsi="宋体" w:cs="宋体"/>
          <w:kern w:val="0"/>
          <w:sz w:val="24"/>
        </w:rPr>
        <w:t>月</w:t>
      </w:r>
      <w:r>
        <w:rPr>
          <w:rFonts w:hint="eastAsia" w:ascii="宋体" w:hAnsi="宋体" w:cs="宋体"/>
          <w:kern w:val="0"/>
          <w:sz w:val="24"/>
          <w:lang w:val="en-US" w:eastAsia="zh-CN"/>
        </w:rPr>
        <w:t>25</w:t>
      </w:r>
      <w:r>
        <w:rPr>
          <w:rFonts w:hint="eastAsia" w:ascii="宋体" w:hAnsi="宋体" w:cs="宋体"/>
          <w:kern w:val="0"/>
          <w:sz w:val="24"/>
        </w:rPr>
        <w:t>日至2026年</w:t>
      </w:r>
      <w:r>
        <w:rPr>
          <w:rFonts w:hint="eastAsia" w:ascii="宋体" w:hAnsi="宋体" w:cs="宋体"/>
          <w:kern w:val="0"/>
          <w:sz w:val="24"/>
          <w:lang w:val="en-US" w:eastAsia="zh-CN"/>
        </w:rPr>
        <w:t>9</w:t>
      </w:r>
      <w:r>
        <w:rPr>
          <w:rFonts w:hint="eastAsia" w:ascii="宋体" w:hAnsi="宋体" w:cs="宋体"/>
          <w:kern w:val="0"/>
          <w:sz w:val="24"/>
        </w:rPr>
        <w:t>月2日。</w:t>
      </w:r>
    </w:p>
    <w:p w14:paraId="77AF9834">
      <w:pPr>
        <w:spacing w:line="400" w:lineRule="exact"/>
        <w:ind w:firstLine="480" w:firstLineChars="200"/>
        <w:rPr>
          <w:rFonts w:hint="eastAsia" w:ascii="宋体" w:hAnsi="宋体" w:cs="宋体"/>
          <w:bCs/>
          <w:sz w:val="24"/>
        </w:rPr>
      </w:pPr>
      <w:r>
        <w:rPr>
          <w:rFonts w:hint="eastAsia" w:ascii="宋体" w:hAnsi="宋体" w:cs="宋体"/>
          <w:bCs/>
          <w:sz w:val="24"/>
        </w:rPr>
        <w:t>七、保证金金额及缴纳账户</w:t>
      </w:r>
    </w:p>
    <w:p w14:paraId="477565EF">
      <w:pPr>
        <w:spacing w:line="400" w:lineRule="exact"/>
        <w:ind w:firstLine="480" w:firstLineChars="200"/>
        <w:rPr>
          <w:rFonts w:hint="eastAsia" w:ascii="宋体" w:hAnsi="宋体" w:cs="宋体"/>
          <w:kern w:val="0"/>
          <w:sz w:val="24"/>
        </w:rPr>
      </w:pPr>
      <w:r>
        <w:rPr>
          <w:rFonts w:hint="eastAsia" w:ascii="宋体" w:hAnsi="宋体" w:cs="宋体"/>
          <w:kern w:val="0"/>
          <w:sz w:val="24"/>
        </w:rPr>
        <w:t>是否要求提交投标保证金：</w:t>
      </w:r>
      <w:r>
        <w:rPr>
          <w:rFonts w:hint="eastAsia" w:ascii="宋体" w:hAnsi="宋体" w:cs="宋体"/>
          <w:kern w:val="0"/>
          <w:sz w:val="24"/>
          <w:lang w:val="en-US" w:eastAsia="zh-CN"/>
        </w:rPr>
        <w:t>不</w:t>
      </w:r>
      <w:r>
        <w:rPr>
          <w:rFonts w:hint="eastAsia" w:ascii="宋体" w:hAnsi="宋体" w:cs="宋体"/>
          <w:kern w:val="0"/>
          <w:sz w:val="24"/>
        </w:rPr>
        <w:t>要求。</w:t>
      </w:r>
    </w:p>
    <w:p w14:paraId="168ACE28">
      <w:pPr>
        <w:widowControl/>
        <w:spacing w:line="400" w:lineRule="exact"/>
        <w:ind w:firstLine="480" w:firstLineChars="200"/>
        <w:jc w:val="left"/>
        <w:rPr>
          <w:rFonts w:hint="eastAsia" w:ascii="宋体" w:hAnsi="宋体" w:cs="宋体"/>
          <w:i/>
          <w:sz w:val="24"/>
        </w:rPr>
      </w:pPr>
      <w:r>
        <w:rPr>
          <w:rFonts w:hint="eastAsia" w:ascii="宋体" w:hAnsi="宋体" w:cs="宋体"/>
          <w:sz w:val="24"/>
        </w:rPr>
        <w:t>八、其他补充事宜</w:t>
      </w:r>
    </w:p>
    <w:p w14:paraId="2BC50121">
      <w:pPr>
        <w:spacing w:line="400" w:lineRule="exact"/>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无</w:t>
      </w:r>
    </w:p>
    <w:p w14:paraId="3167769A">
      <w:pPr>
        <w:pStyle w:val="3"/>
        <w:spacing w:before="0" w:after="0" w:line="400" w:lineRule="exact"/>
        <w:ind w:firstLine="480" w:firstLineChars="200"/>
        <w:rPr>
          <w:rFonts w:hint="eastAsia" w:ascii="宋体" w:hAnsi="宋体" w:eastAsia="宋体" w:cs="宋体"/>
          <w:b w:val="0"/>
          <w:sz w:val="24"/>
          <w:szCs w:val="24"/>
        </w:rPr>
      </w:pPr>
      <w:bookmarkStart w:id="28" w:name="_Toc794"/>
      <w:r>
        <w:rPr>
          <w:rFonts w:hint="eastAsia" w:ascii="宋体" w:hAnsi="宋体" w:eastAsia="宋体" w:cs="宋体"/>
          <w:b w:val="0"/>
          <w:sz w:val="24"/>
          <w:szCs w:val="24"/>
        </w:rPr>
        <w:t>九、凡对本次采购提出询问，请按以下方式联系。</w:t>
      </w:r>
      <w:bookmarkEnd w:id="28"/>
    </w:p>
    <w:p w14:paraId="2832D3B2">
      <w:pPr>
        <w:pStyle w:val="3"/>
        <w:spacing w:before="0" w:after="0" w:line="400" w:lineRule="exact"/>
        <w:ind w:firstLine="480" w:firstLineChars="200"/>
        <w:rPr>
          <w:rFonts w:hint="eastAsia" w:ascii="宋体" w:hAnsi="宋体" w:eastAsia="宋体" w:cs="宋体"/>
          <w:b w:val="0"/>
          <w:sz w:val="24"/>
          <w:szCs w:val="24"/>
        </w:rPr>
      </w:pPr>
      <w:bookmarkStart w:id="29" w:name="_Toc18697"/>
      <w:r>
        <w:rPr>
          <w:rFonts w:hint="eastAsia" w:ascii="宋体" w:hAnsi="宋体" w:eastAsia="宋体" w:cs="宋体"/>
          <w:b w:val="0"/>
          <w:sz w:val="24"/>
          <w:szCs w:val="24"/>
        </w:rPr>
        <w:t>1.采购人信息</w:t>
      </w:r>
      <w:bookmarkEnd w:id="29"/>
    </w:p>
    <w:p w14:paraId="242AD22B">
      <w:pPr>
        <w:widowControl/>
        <w:shd w:val="clear" w:color="auto" w:fill="FFFFFF"/>
        <w:spacing w:line="400" w:lineRule="exact"/>
        <w:ind w:firstLine="480" w:firstLineChars="200"/>
        <w:rPr>
          <w:rFonts w:hint="eastAsia" w:ascii="宋体" w:hAnsi="宋体" w:eastAsia="宋体" w:cs="宋体"/>
          <w:sz w:val="24"/>
          <w:lang w:eastAsia="zh-CN"/>
        </w:rPr>
      </w:pPr>
      <w:r>
        <w:rPr>
          <w:rFonts w:hint="eastAsia" w:ascii="宋体" w:hAnsi="宋体" w:cs="宋体"/>
          <w:sz w:val="24"/>
        </w:rPr>
        <w:t>名    称：</w:t>
      </w:r>
      <w:r>
        <w:rPr>
          <w:rFonts w:hint="eastAsia" w:ascii="宋体" w:hAnsi="宋体" w:cs="宋体"/>
          <w:sz w:val="24"/>
          <w:lang w:eastAsia="zh-CN"/>
        </w:rPr>
        <w:t>滁州市城泊车辆服务有限公司</w:t>
      </w:r>
    </w:p>
    <w:p w14:paraId="55D2597B">
      <w:pPr>
        <w:widowControl/>
        <w:shd w:val="clear" w:color="auto" w:fill="FFFFFF"/>
        <w:spacing w:line="400" w:lineRule="exact"/>
        <w:ind w:firstLine="480" w:firstLineChars="200"/>
        <w:rPr>
          <w:rFonts w:hint="default" w:ascii="宋体" w:hAnsi="宋体" w:eastAsia="宋体" w:cs="宋体"/>
          <w:sz w:val="24"/>
          <w:lang w:val="en-US"/>
        </w:rPr>
      </w:pPr>
      <w:r>
        <w:rPr>
          <w:rFonts w:hint="eastAsia" w:ascii="宋体" w:hAnsi="宋体" w:eastAsia="宋体" w:cs="宋体"/>
          <w:sz w:val="24"/>
        </w:rPr>
        <w:t>地    址：</w:t>
      </w:r>
      <w:r>
        <w:rPr>
          <w:rFonts w:hint="eastAsia" w:ascii="宋体" w:hAnsi="宋体" w:eastAsia="宋体" w:cs="宋体"/>
          <w:i w:val="0"/>
          <w:iCs w:val="0"/>
          <w:caps w:val="0"/>
          <w:color w:val="auto"/>
          <w:spacing w:val="0"/>
          <w:kern w:val="2"/>
          <w:sz w:val="24"/>
          <w:szCs w:val="24"/>
          <w:highlight w:val="none"/>
          <w:shd w:val="clear" w:color="auto" w:fill="auto"/>
          <w:lang w:val="en-US" w:eastAsia="zh-CN" w:bidi="ar"/>
        </w:rPr>
        <w:t>安徽省滁州市</w:t>
      </w:r>
      <w:r>
        <w:rPr>
          <w:rFonts w:hint="eastAsia" w:ascii="宋体" w:hAnsi="宋体" w:cs="宋体"/>
          <w:i w:val="0"/>
          <w:iCs w:val="0"/>
          <w:caps w:val="0"/>
          <w:color w:val="auto"/>
          <w:spacing w:val="0"/>
          <w:kern w:val="2"/>
          <w:sz w:val="24"/>
          <w:szCs w:val="24"/>
          <w:highlight w:val="none"/>
          <w:shd w:val="clear" w:color="auto" w:fill="auto"/>
          <w:lang w:val="en-US" w:eastAsia="zh-CN" w:bidi="ar"/>
        </w:rPr>
        <w:t>琅琊区清流路扬子宾馆停车场内</w:t>
      </w:r>
    </w:p>
    <w:p w14:paraId="0EF5C29B">
      <w:pPr>
        <w:widowControl/>
        <w:shd w:val="clear" w:color="auto" w:fill="FFFFFF"/>
        <w:spacing w:line="400" w:lineRule="exact"/>
        <w:ind w:firstLine="480" w:firstLineChars="200"/>
        <w:rPr>
          <w:rFonts w:hint="eastAsia" w:ascii="宋体" w:hAnsi="宋体" w:eastAsia="宋体" w:cs="宋体"/>
          <w:sz w:val="24"/>
          <w:lang w:eastAsia="zh-CN"/>
        </w:rPr>
      </w:pPr>
      <w:r>
        <w:rPr>
          <w:rFonts w:hint="eastAsia" w:ascii="宋体" w:hAnsi="宋体" w:eastAsia="宋体" w:cs="宋体"/>
          <w:sz w:val="24"/>
        </w:rPr>
        <w:t>联系方式：</w:t>
      </w:r>
      <w:r>
        <w:rPr>
          <w:rFonts w:hint="eastAsia" w:ascii="宋体" w:hAnsi="宋体" w:cs="宋体"/>
          <w:sz w:val="24"/>
          <w:lang w:val="en-US" w:eastAsia="zh-CN"/>
        </w:rPr>
        <w:t>13955003583、</w:t>
      </w:r>
      <w:r>
        <w:rPr>
          <w:rFonts w:hint="eastAsia" w:ascii="宋体" w:hAnsi="宋体" w:eastAsia="宋体" w:cs="宋体"/>
          <w:sz w:val="24"/>
          <w:lang w:eastAsia="zh-CN"/>
        </w:rPr>
        <w:t>18712040523</w:t>
      </w:r>
    </w:p>
    <w:p w14:paraId="2B59A9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default" w:ascii="宋体" w:hAnsi="宋体" w:eastAsia="宋体" w:cs="宋体"/>
          <w:i w:val="0"/>
          <w:iCs w:val="0"/>
          <w:caps w:val="0"/>
          <w:color w:val="auto"/>
          <w:spacing w:val="0"/>
          <w:kern w:val="2"/>
          <w:sz w:val="24"/>
          <w:szCs w:val="24"/>
          <w:highlight w:val="none"/>
          <w:shd w:val="clear" w:color="auto" w:fill="auto"/>
          <w:lang w:val="en-US" w:eastAsia="zh-CN" w:bidi="ar"/>
        </w:rPr>
      </w:pPr>
      <w:r>
        <w:rPr>
          <w:rFonts w:hint="eastAsia" w:ascii="宋体" w:hAnsi="宋体" w:eastAsia="宋体" w:cs="宋体"/>
          <w:i w:val="0"/>
          <w:iCs w:val="0"/>
          <w:caps w:val="0"/>
          <w:color w:val="auto"/>
          <w:spacing w:val="0"/>
          <w:kern w:val="2"/>
          <w:sz w:val="24"/>
          <w:szCs w:val="24"/>
          <w:highlight w:val="none"/>
          <w:shd w:val="clear" w:color="auto" w:fill="auto"/>
          <w:lang w:val="en-US" w:eastAsia="zh-CN" w:bidi="ar"/>
        </w:rPr>
        <w:t>监督电话：0550-</w:t>
      </w:r>
      <w:r>
        <w:rPr>
          <w:rFonts w:hint="eastAsia" w:ascii="宋体" w:hAnsi="宋体" w:cs="宋体"/>
          <w:i w:val="0"/>
          <w:iCs w:val="0"/>
          <w:caps w:val="0"/>
          <w:color w:val="auto"/>
          <w:spacing w:val="0"/>
          <w:kern w:val="2"/>
          <w:sz w:val="24"/>
          <w:szCs w:val="24"/>
          <w:highlight w:val="none"/>
          <w:shd w:val="clear" w:color="auto" w:fill="auto"/>
          <w:lang w:val="en-US" w:eastAsia="zh-CN" w:bidi="ar"/>
        </w:rPr>
        <w:t>3018133</w:t>
      </w:r>
    </w:p>
    <w:p w14:paraId="17427ADA">
      <w:pPr>
        <w:widowControl/>
        <w:shd w:val="clear" w:color="auto" w:fill="FFFFFF"/>
        <w:spacing w:line="400" w:lineRule="exact"/>
        <w:ind w:firstLine="480" w:firstLineChars="2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.项目联系方式</w:t>
      </w:r>
    </w:p>
    <w:p w14:paraId="589EF270">
      <w:pPr>
        <w:widowControl/>
        <w:shd w:val="clear" w:color="auto" w:fill="FFFFFF"/>
        <w:spacing w:line="400" w:lineRule="exact"/>
        <w:ind w:firstLine="480" w:firstLineChars="200"/>
        <w:rPr>
          <w:rFonts w:ascii="宋体" w:hAnsi="宋体" w:cs="宋体"/>
          <w:sz w:val="24"/>
        </w:rPr>
      </w:pPr>
      <w:r>
        <w:rPr>
          <w:rFonts w:hint="eastAsia" w:ascii="宋体" w:hAnsi="宋体" w:cs="宋体"/>
          <w:sz w:val="24"/>
        </w:rPr>
        <w:t>项目联系人：</w:t>
      </w:r>
      <w:r>
        <w:rPr>
          <w:rFonts w:hint="eastAsia" w:ascii="宋体" w:hAnsi="宋体" w:cs="宋体"/>
          <w:sz w:val="24"/>
          <w:lang w:val="en-US" w:eastAsia="zh-CN"/>
        </w:rPr>
        <w:t>夏卫东、</w:t>
      </w:r>
      <w:r>
        <w:rPr>
          <w:rFonts w:hint="eastAsia" w:ascii="宋体" w:hAnsi="宋体" w:cs="宋体"/>
          <w:sz w:val="24"/>
          <w:lang w:eastAsia="zh-CN"/>
        </w:rPr>
        <w:t>李文韬</w:t>
      </w:r>
    </w:p>
    <w:p w14:paraId="04D5F8CA">
      <w:pPr>
        <w:widowControl/>
        <w:shd w:val="clear" w:color="auto" w:fill="FFFFFF"/>
        <w:spacing w:line="400" w:lineRule="exact"/>
        <w:ind w:firstLine="480" w:firstLineChars="200"/>
        <w:rPr>
          <w:rFonts w:hint="eastAsia" w:ascii="宋体" w:hAnsi="宋体" w:cs="宋体"/>
          <w:sz w:val="24"/>
        </w:rPr>
      </w:pPr>
      <w:r>
        <w:rPr>
          <w:rFonts w:hint="eastAsia" w:ascii="宋体" w:hAnsi="宋体" w:cs="宋体"/>
          <w:sz w:val="24"/>
        </w:rPr>
        <w:t>电　　 话：</w:t>
      </w:r>
      <w:r>
        <w:rPr>
          <w:rFonts w:hint="eastAsia" w:ascii="宋体" w:hAnsi="宋体" w:cs="宋体"/>
          <w:sz w:val="24"/>
          <w:lang w:val="en-US" w:eastAsia="zh-CN"/>
        </w:rPr>
        <w:t>13955003583、</w:t>
      </w:r>
      <w:r>
        <w:rPr>
          <w:rFonts w:hint="eastAsia" w:ascii="宋体" w:hAnsi="宋体" w:cs="宋体"/>
          <w:sz w:val="24"/>
          <w:lang w:eastAsia="zh-CN"/>
        </w:rPr>
        <w:t>18712040523</w:t>
      </w:r>
    </w:p>
    <w:p w14:paraId="73980276"/>
    <w:p w14:paraId="6672C6E7">
      <w:pPr>
        <w:rPr>
          <w:rFonts w:hint="eastAsia" w:hAnsi="宋体" w:cs="宋体"/>
        </w:rPr>
      </w:pPr>
    </w:p>
    <w:p w14:paraId="58C78FE3">
      <w:pPr>
        <w:jc w:val="center"/>
        <w:outlineLvl w:val="0"/>
        <w:rPr>
          <w:rFonts w:hint="eastAsia" w:ascii="宋体" w:hAnsi="宋体" w:cs="宋体"/>
          <w:b/>
          <w:sz w:val="32"/>
        </w:rPr>
      </w:pPr>
      <w:r>
        <w:rPr>
          <w:rFonts w:hint="eastAsia" w:ascii="宋体" w:hAnsi="宋体" w:cs="宋体"/>
          <w:b/>
          <w:sz w:val="32"/>
        </w:rPr>
        <w:br w:type="page"/>
      </w:r>
      <w:bookmarkStart w:id="30" w:name="_Toc21666"/>
      <w:bookmarkStart w:id="31" w:name="_Toc20058"/>
      <w:r>
        <w:rPr>
          <w:rFonts w:hint="eastAsia" w:ascii="宋体" w:hAnsi="宋体" w:cs="宋体"/>
          <w:b/>
          <w:sz w:val="32"/>
        </w:rPr>
        <w:t>投标须知前附表</w:t>
      </w:r>
      <w:bookmarkEnd w:id="30"/>
      <w:bookmarkEnd w:id="31"/>
    </w:p>
    <w:tbl>
      <w:tblPr>
        <w:tblStyle w:val="17"/>
        <w:tblW w:w="9836" w:type="dxa"/>
        <w:jc w:val="center"/>
        <w:tblLayout w:type="fixed"/>
        <w:tblCellMar>
          <w:top w:w="0" w:type="dxa"/>
          <w:left w:w="0" w:type="dxa"/>
          <w:bottom w:w="0" w:type="dxa"/>
          <w:right w:w="0" w:type="dxa"/>
        </w:tblCellMar>
      </w:tblPr>
      <w:tblGrid>
        <w:gridCol w:w="494"/>
        <w:gridCol w:w="1860"/>
        <w:gridCol w:w="7482"/>
      </w:tblGrid>
      <w:tr w14:paraId="169B1B55">
        <w:tblPrEx>
          <w:tblCellMar>
            <w:top w:w="0" w:type="dxa"/>
            <w:left w:w="0" w:type="dxa"/>
            <w:bottom w:w="0" w:type="dxa"/>
            <w:right w:w="0" w:type="dxa"/>
          </w:tblCellMar>
        </w:tblPrEx>
        <w:trPr>
          <w:trHeight w:val="276"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0AF03CC9">
            <w:pPr>
              <w:spacing w:line="440" w:lineRule="exact"/>
              <w:jc w:val="center"/>
              <w:rPr>
                <w:rFonts w:hint="eastAsia" w:ascii="宋体" w:hAnsi="宋体" w:cs="宋体"/>
                <w:kern w:val="0"/>
                <w:szCs w:val="21"/>
              </w:rPr>
            </w:pPr>
            <w:r>
              <w:rPr>
                <w:rFonts w:hint="eastAsia" w:ascii="宋体" w:hAnsi="宋体" w:cs="宋体"/>
                <w:kern w:val="0"/>
                <w:szCs w:val="21"/>
              </w:rPr>
              <w:t>编号</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4615167C">
            <w:pPr>
              <w:spacing w:line="440" w:lineRule="exact"/>
              <w:jc w:val="center"/>
              <w:rPr>
                <w:rFonts w:hint="eastAsia" w:ascii="宋体" w:hAnsi="宋体" w:cs="宋体"/>
                <w:kern w:val="0"/>
                <w:szCs w:val="21"/>
              </w:rPr>
            </w:pPr>
            <w:r>
              <w:rPr>
                <w:rFonts w:hint="eastAsia" w:ascii="宋体" w:hAnsi="宋体" w:cs="宋体"/>
                <w:kern w:val="0"/>
                <w:szCs w:val="21"/>
              </w:rPr>
              <w:t>内容</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0F1F365A">
            <w:pPr>
              <w:spacing w:line="440" w:lineRule="exact"/>
              <w:jc w:val="center"/>
              <w:rPr>
                <w:rFonts w:hint="eastAsia" w:ascii="宋体" w:hAnsi="宋体" w:cs="宋体"/>
                <w:kern w:val="0"/>
                <w:szCs w:val="21"/>
              </w:rPr>
            </w:pPr>
            <w:r>
              <w:rPr>
                <w:rFonts w:hint="eastAsia" w:ascii="宋体" w:hAnsi="宋体" w:cs="宋体"/>
                <w:kern w:val="0"/>
                <w:szCs w:val="21"/>
              </w:rPr>
              <w:t>说明与要求</w:t>
            </w:r>
          </w:p>
        </w:tc>
      </w:tr>
      <w:tr w14:paraId="79D1792F">
        <w:tblPrEx>
          <w:tblCellMar>
            <w:top w:w="0" w:type="dxa"/>
            <w:left w:w="0" w:type="dxa"/>
            <w:bottom w:w="0" w:type="dxa"/>
            <w:right w:w="0" w:type="dxa"/>
          </w:tblCellMar>
        </w:tblPrEx>
        <w:trPr>
          <w:trHeight w:val="495"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639081B7">
            <w:pPr>
              <w:spacing w:line="440" w:lineRule="exact"/>
              <w:jc w:val="center"/>
              <w:rPr>
                <w:rFonts w:hint="eastAsia" w:ascii="宋体" w:hAnsi="宋体" w:cs="宋体"/>
                <w:kern w:val="0"/>
                <w:szCs w:val="21"/>
              </w:rPr>
            </w:pPr>
            <w:r>
              <w:rPr>
                <w:rFonts w:hint="eastAsia" w:ascii="宋体" w:hAnsi="宋体" w:cs="宋体"/>
                <w:kern w:val="0"/>
                <w:szCs w:val="21"/>
              </w:rPr>
              <w:t>1</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57A3E066">
            <w:pPr>
              <w:spacing w:line="440" w:lineRule="exact"/>
              <w:jc w:val="center"/>
              <w:rPr>
                <w:rFonts w:hint="eastAsia" w:ascii="宋体" w:hAnsi="宋体" w:cs="宋体"/>
                <w:kern w:val="0"/>
                <w:szCs w:val="21"/>
              </w:rPr>
            </w:pPr>
            <w:r>
              <w:rPr>
                <w:rFonts w:hint="eastAsia" w:ascii="宋体" w:hAnsi="宋体" w:cs="宋体"/>
                <w:kern w:val="0"/>
                <w:szCs w:val="21"/>
              </w:rPr>
              <w:t>项目概况</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1B4CAE3A">
            <w:pPr>
              <w:spacing w:line="440" w:lineRule="exact"/>
              <w:rPr>
                <w:rFonts w:hint="eastAsia" w:ascii="宋体" w:hAnsi="宋体" w:cs="宋体"/>
                <w:kern w:val="0"/>
                <w:szCs w:val="21"/>
              </w:rPr>
            </w:pPr>
            <w:r>
              <w:rPr>
                <w:rFonts w:hint="eastAsia" w:ascii="宋体" w:hAnsi="宋体" w:cs="宋体"/>
                <w:spacing w:val="-6"/>
                <w:kern w:val="0"/>
                <w:szCs w:val="21"/>
              </w:rPr>
              <w:t>项目名称</w:t>
            </w:r>
            <w:r>
              <w:rPr>
                <w:rFonts w:hint="eastAsia" w:ascii="宋体" w:hAnsi="宋体" w:cs="宋体"/>
                <w:kern w:val="0"/>
                <w:szCs w:val="21"/>
              </w:rPr>
              <w:t>：</w:t>
            </w:r>
            <w:r>
              <w:rPr>
                <w:rFonts w:hint="eastAsia" w:ascii="宋体" w:hAnsi="宋体" w:cs="宋体"/>
                <w:kern w:val="0"/>
                <w:szCs w:val="21"/>
                <w:lang w:val="en-US" w:eastAsia="zh-CN"/>
              </w:rPr>
              <w:t>万达便民疏导点垃圾清运</w:t>
            </w:r>
            <w:r>
              <w:rPr>
                <w:rFonts w:hint="eastAsia" w:ascii="宋体" w:hAnsi="宋体" w:cs="宋体"/>
                <w:kern w:val="0"/>
                <w:szCs w:val="21"/>
                <w:lang w:val="zh-TW" w:eastAsia="zh-CN"/>
              </w:rPr>
              <w:t>项目（</w:t>
            </w:r>
            <w:r>
              <w:rPr>
                <w:rFonts w:hint="eastAsia" w:ascii="宋体" w:hAnsi="宋体" w:cs="宋体"/>
                <w:kern w:val="0"/>
                <w:szCs w:val="21"/>
                <w:lang w:val="en-US" w:eastAsia="zh-CN"/>
              </w:rPr>
              <w:t>二次</w:t>
            </w:r>
            <w:r>
              <w:rPr>
                <w:rFonts w:hint="eastAsia" w:ascii="宋体" w:hAnsi="宋体" w:cs="宋体"/>
                <w:kern w:val="0"/>
                <w:szCs w:val="21"/>
                <w:lang w:val="zh-TW" w:eastAsia="zh-CN"/>
              </w:rPr>
              <w:t>）</w:t>
            </w:r>
          </w:p>
        </w:tc>
      </w:tr>
      <w:tr w14:paraId="7ABCE1EF">
        <w:tblPrEx>
          <w:tblCellMar>
            <w:top w:w="0" w:type="dxa"/>
            <w:left w:w="0" w:type="dxa"/>
            <w:bottom w:w="0" w:type="dxa"/>
            <w:right w:w="0" w:type="dxa"/>
          </w:tblCellMar>
        </w:tblPrEx>
        <w:trPr>
          <w:trHeight w:val="190"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4F9AC8E9">
            <w:pPr>
              <w:spacing w:line="440" w:lineRule="exact"/>
              <w:jc w:val="center"/>
              <w:rPr>
                <w:rFonts w:hint="eastAsia" w:ascii="宋体" w:hAnsi="宋体" w:cs="宋体"/>
                <w:kern w:val="0"/>
                <w:szCs w:val="21"/>
              </w:rPr>
            </w:pPr>
            <w:r>
              <w:rPr>
                <w:rFonts w:hint="eastAsia" w:ascii="宋体" w:hAnsi="宋体" w:cs="宋体"/>
                <w:kern w:val="0"/>
                <w:szCs w:val="21"/>
              </w:rPr>
              <w:t>2</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074A37B6">
            <w:pPr>
              <w:spacing w:line="440" w:lineRule="exact"/>
              <w:jc w:val="center"/>
              <w:rPr>
                <w:rFonts w:hint="eastAsia" w:ascii="宋体" w:hAnsi="宋体" w:cs="宋体"/>
                <w:kern w:val="0"/>
                <w:szCs w:val="21"/>
              </w:rPr>
            </w:pPr>
            <w:r>
              <w:rPr>
                <w:rFonts w:hint="eastAsia" w:ascii="宋体" w:hAnsi="宋体" w:cs="宋体"/>
                <w:kern w:val="0"/>
                <w:szCs w:val="21"/>
              </w:rPr>
              <w:t>采购范围</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5F2830D9">
            <w:pPr>
              <w:spacing w:line="440" w:lineRule="exact"/>
              <w:rPr>
                <w:rFonts w:hint="eastAsia" w:ascii="宋体" w:hAnsi="宋体" w:cs="宋体"/>
                <w:kern w:val="0"/>
                <w:szCs w:val="21"/>
              </w:rPr>
            </w:pPr>
            <w:r>
              <w:rPr>
                <w:rFonts w:hint="eastAsia" w:ascii="宋体" w:hAnsi="宋体" w:cs="宋体"/>
                <w:kern w:val="0"/>
                <w:szCs w:val="21"/>
              </w:rPr>
              <w:t>详见本招标文件服务需求</w:t>
            </w:r>
          </w:p>
        </w:tc>
      </w:tr>
      <w:tr w14:paraId="2186831F">
        <w:tblPrEx>
          <w:tblCellMar>
            <w:top w:w="0" w:type="dxa"/>
            <w:left w:w="0" w:type="dxa"/>
            <w:bottom w:w="0" w:type="dxa"/>
            <w:right w:w="0" w:type="dxa"/>
          </w:tblCellMar>
        </w:tblPrEx>
        <w:trPr>
          <w:trHeight w:val="229"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63E9E71C">
            <w:pPr>
              <w:spacing w:line="440" w:lineRule="exact"/>
              <w:jc w:val="center"/>
              <w:rPr>
                <w:rFonts w:hint="eastAsia" w:ascii="宋体" w:hAnsi="宋体" w:cs="宋体"/>
                <w:kern w:val="0"/>
                <w:szCs w:val="21"/>
              </w:rPr>
            </w:pPr>
            <w:r>
              <w:rPr>
                <w:rFonts w:hint="eastAsia" w:ascii="宋体" w:hAnsi="宋体" w:cs="宋体"/>
                <w:kern w:val="0"/>
                <w:szCs w:val="21"/>
              </w:rPr>
              <w:t>3</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019D4FF6">
            <w:pPr>
              <w:spacing w:line="440" w:lineRule="exact"/>
              <w:jc w:val="center"/>
              <w:rPr>
                <w:rFonts w:hint="eastAsia" w:ascii="宋体" w:hAnsi="宋体" w:cs="宋体"/>
                <w:kern w:val="0"/>
                <w:szCs w:val="21"/>
              </w:rPr>
            </w:pPr>
            <w:r>
              <w:rPr>
                <w:rFonts w:hint="eastAsia" w:ascii="宋体" w:hAnsi="宋体" w:cs="宋体"/>
                <w:sz w:val="24"/>
              </w:rPr>
              <w:t>服务期</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0F52CB52">
            <w:pPr>
              <w:spacing w:line="560" w:lineRule="exact"/>
              <w:rPr>
                <w:rFonts w:hint="eastAsia" w:ascii="宋体" w:hAnsi="宋体" w:cs="宋体"/>
                <w:kern w:val="0"/>
                <w:szCs w:val="21"/>
              </w:rPr>
            </w:pPr>
            <w:r>
              <w:rPr>
                <w:rFonts w:hint="eastAsia" w:ascii="宋体" w:hAnsi="宋体"/>
                <w:szCs w:val="21"/>
              </w:rPr>
              <w:t>见招标公告</w:t>
            </w:r>
          </w:p>
        </w:tc>
      </w:tr>
      <w:tr w14:paraId="1B0CC3D0">
        <w:tblPrEx>
          <w:tblCellMar>
            <w:top w:w="0" w:type="dxa"/>
            <w:left w:w="0" w:type="dxa"/>
            <w:bottom w:w="0" w:type="dxa"/>
            <w:right w:w="0" w:type="dxa"/>
          </w:tblCellMar>
        </w:tblPrEx>
        <w:trPr>
          <w:trHeight w:val="650"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31EB8EE3">
            <w:pPr>
              <w:spacing w:line="440" w:lineRule="exact"/>
              <w:jc w:val="center"/>
              <w:rPr>
                <w:rFonts w:hint="eastAsia" w:ascii="宋体" w:hAnsi="宋体" w:cs="宋体"/>
                <w:kern w:val="0"/>
                <w:szCs w:val="21"/>
              </w:rPr>
            </w:pPr>
            <w:r>
              <w:rPr>
                <w:rFonts w:hint="eastAsia" w:ascii="宋体" w:hAnsi="宋体" w:cs="宋体"/>
                <w:kern w:val="0"/>
                <w:szCs w:val="21"/>
              </w:rPr>
              <w:t>4</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2B7483F9">
            <w:pPr>
              <w:spacing w:line="440" w:lineRule="exact"/>
              <w:jc w:val="center"/>
              <w:rPr>
                <w:rFonts w:hint="eastAsia" w:ascii="宋体" w:hAnsi="宋体" w:cs="宋体"/>
                <w:kern w:val="0"/>
                <w:szCs w:val="21"/>
              </w:rPr>
            </w:pPr>
            <w:r>
              <w:rPr>
                <w:rFonts w:hint="eastAsia" w:ascii="宋体" w:hAnsi="宋体" w:cs="宋体"/>
                <w:kern w:val="0"/>
                <w:szCs w:val="21"/>
              </w:rPr>
              <w:t>投标人资质要求</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0580C1CC">
            <w:pPr>
              <w:spacing w:line="440" w:lineRule="exact"/>
              <w:rPr>
                <w:rFonts w:hint="eastAsia" w:ascii="宋体" w:hAnsi="宋体" w:cs="宋体"/>
                <w:kern w:val="0"/>
                <w:szCs w:val="21"/>
              </w:rPr>
            </w:pPr>
            <w:r>
              <w:rPr>
                <w:rFonts w:hint="eastAsia" w:ascii="宋体" w:hAnsi="宋体"/>
                <w:szCs w:val="21"/>
              </w:rPr>
              <w:t>见招标公告</w:t>
            </w:r>
          </w:p>
        </w:tc>
      </w:tr>
      <w:tr w14:paraId="4B610FE7">
        <w:tblPrEx>
          <w:tblCellMar>
            <w:top w:w="0" w:type="dxa"/>
            <w:left w:w="0" w:type="dxa"/>
            <w:bottom w:w="0" w:type="dxa"/>
            <w:right w:w="0" w:type="dxa"/>
          </w:tblCellMar>
        </w:tblPrEx>
        <w:trPr>
          <w:trHeight w:val="413"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6630240D">
            <w:pPr>
              <w:spacing w:line="440" w:lineRule="exact"/>
              <w:jc w:val="center"/>
              <w:rPr>
                <w:rFonts w:hint="eastAsia" w:ascii="宋体" w:hAnsi="宋体" w:cs="宋体"/>
                <w:kern w:val="0"/>
                <w:szCs w:val="21"/>
              </w:rPr>
            </w:pPr>
            <w:r>
              <w:rPr>
                <w:rFonts w:hint="eastAsia" w:ascii="宋体" w:hAnsi="宋体" w:cs="宋体"/>
                <w:kern w:val="0"/>
                <w:szCs w:val="21"/>
              </w:rPr>
              <w:t>5</w:t>
            </w:r>
          </w:p>
        </w:tc>
        <w:tc>
          <w:tcPr>
            <w:tcW w:w="1860" w:type="dxa"/>
            <w:tcBorders>
              <w:top w:val="single" w:color="auto" w:sz="8" w:space="0"/>
              <w:left w:val="single" w:color="auto" w:sz="4" w:space="0"/>
              <w:bottom w:val="single" w:color="auto" w:sz="8" w:space="0"/>
              <w:right w:val="single" w:color="auto" w:sz="4" w:space="0"/>
            </w:tcBorders>
            <w:noWrap w:val="0"/>
            <w:vAlign w:val="bottom"/>
          </w:tcPr>
          <w:p w14:paraId="220E99B2">
            <w:pPr>
              <w:pStyle w:val="10"/>
              <w:spacing w:line="440" w:lineRule="exact"/>
              <w:ind w:firstLine="210" w:firstLineChars="100"/>
              <w:rPr>
                <w:rFonts w:hint="eastAsia" w:ascii="宋体" w:hAnsi="宋体" w:eastAsia="宋体" w:cs="宋体"/>
                <w:kern w:val="0"/>
                <w:sz w:val="21"/>
                <w:szCs w:val="21"/>
              </w:rPr>
            </w:pPr>
            <w:r>
              <w:rPr>
                <w:rFonts w:hint="eastAsia" w:ascii="宋体" w:hAnsi="宋体" w:eastAsia="宋体" w:cs="宋体"/>
                <w:kern w:val="0"/>
                <w:sz w:val="21"/>
                <w:szCs w:val="21"/>
              </w:rPr>
              <w:t>投标文件份数</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6287D3A3">
            <w:pPr>
              <w:pStyle w:val="10"/>
              <w:spacing w:line="440" w:lineRule="exact"/>
              <w:rPr>
                <w:rFonts w:hint="eastAsia" w:ascii="宋体" w:hAnsi="宋体" w:eastAsia="宋体" w:cs="宋体"/>
                <w:kern w:val="0"/>
                <w:sz w:val="21"/>
                <w:szCs w:val="21"/>
              </w:rPr>
            </w:pPr>
            <w:r>
              <w:rPr>
                <w:rFonts w:hint="eastAsia" w:ascii="宋体" w:hAnsi="宋体" w:eastAsia="宋体" w:cs="宋体"/>
                <w:kern w:val="0"/>
                <w:sz w:val="21"/>
                <w:szCs w:val="21"/>
              </w:rPr>
              <w:t>正本</w:t>
            </w:r>
            <w:r>
              <w:rPr>
                <w:rFonts w:hint="eastAsia" w:ascii="宋体" w:hAnsi="宋体" w:eastAsia="宋体" w:cs="宋体"/>
                <w:kern w:val="0"/>
                <w:sz w:val="21"/>
                <w:szCs w:val="21"/>
                <w:u w:val="single"/>
              </w:rPr>
              <w:t xml:space="preserve"> 一 </w:t>
            </w:r>
            <w:r>
              <w:rPr>
                <w:rFonts w:hint="eastAsia" w:ascii="宋体" w:hAnsi="宋体" w:eastAsia="宋体" w:cs="宋体"/>
                <w:kern w:val="0"/>
                <w:sz w:val="21"/>
                <w:szCs w:val="21"/>
              </w:rPr>
              <w:t>份，副本</w:t>
            </w:r>
            <w:r>
              <w:rPr>
                <w:rFonts w:hint="eastAsia" w:ascii="宋体" w:hAnsi="宋体" w:eastAsia="宋体" w:cs="宋体"/>
                <w:kern w:val="0"/>
                <w:sz w:val="21"/>
                <w:szCs w:val="21"/>
                <w:u w:val="single"/>
              </w:rPr>
              <w:t xml:space="preserve"> 二 </w:t>
            </w:r>
            <w:r>
              <w:rPr>
                <w:rFonts w:hint="eastAsia" w:ascii="宋体" w:hAnsi="宋体" w:eastAsia="宋体" w:cs="宋体"/>
                <w:kern w:val="0"/>
                <w:sz w:val="21"/>
                <w:szCs w:val="21"/>
              </w:rPr>
              <w:t>份。</w:t>
            </w:r>
          </w:p>
        </w:tc>
      </w:tr>
      <w:tr w14:paraId="1A12FB93">
        <w:tblPrEx>
          <w:tblCellMar>
            <w:top w:w="0" w:type="dxa"/>
            <w:left w:w="0" w:type="dxa"/>
            <w:bottom w:w="0" w:type="dxa"/>
            <w:right w:w="0" w:type="dxa"/>
          </w:tblCellMar>
        </w:tblPrEx>
        <w:trPr>
          <w:trHeight w:val="90"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0EA583A4">
            <w:pPr>
              <w:spacing w:line="440" w:lineRule="exact"/>
              <w:jc w:val="center"/>
              <w:rPr>
                <w:rFonts w:hint="eastAsia" w:ascii="宋体" w:hAnsi="宋体" w:cs="宋体"/>
                <w:kern w:val="0"/>
                <w:szCs w:val="21"/>
              </w:rPr>
            </w:pPr>
            <w:r>
              <w:rPr>
                <w:rFonts w:hint="eastAsia" w:ascii="宋体" w:hAnsi="宋体" w:cs="宋体"/>
                <w:kern w:val="0"/>
                <w:szCs w:val="21"/>
              </w:rPr>
              <w:t>6</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55DB20E1">
            <w:pPr>
              <w:spacing w:line="440" w:lineRule="exact"/>
              <w:jc w:val="center"/>
              <w:rPr>
                <w:rFonts w:hint="eastAsia" w:ascii="宋体" w:hAnsi="宋体" w:cs="宋体"/>
                <w:kern w:val="0"/>
                <w:szCs w:val="21"/>
              </w:rPr>
            </w:pPr>
            <w:r>
              <w:rPr>
                <w:rFonts w:hint="eastAsia" w:ascii="宋体" w:hAnsi="宋体" w:cs="宋体"/>
                <w:kern w:val="0"/>
                <w:szCs w:val="21"/>
              </w:rPr>
              <w:t>勘察现场</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583981FA">
            <w:pPr>
              <w:spacing w:line="440" w:lineRule="exact"/>
              <w:rPr>
                <w:rFonts w:hint="eastAsia" w:ascii="宋体" w:hAnsi="宋体" w:cs="宋体"/>
                <w:kern w:val="0"/>
                <w:szCs w:val="21"/>
                <w:u w:val="single"/>
              </w:rPr>
            </w:pPr>
            <w:r>
              <w:rPr>
                <w:rFonts w:hint="eastAsia" w:ascii="宋体" w:hAnsi="宋体" w:cs="宋体"/>
                <w:kern w:val="0"/>
                <w:szCs w:val="21"/>
              </w:rPr>
              <w:t>不再集中召开采购答疑会；投标人自行组织勘察现场。</w:t>
            </w:r>
          </w:p>
        </w:tc>
      </w:tr>
      <w:tr w14:paraId="46A703C4">
        <w:tblPrEx>
          <w:tblCellMar>
            <w:top w:w="0" w:type="dxa"/>
            <w:left w:w="0" w:type="dxa"/>
            <w:bottom w:w="0" w:type="dxa"/>
            <w:right w:w="0" w:type="dxa"/>
          </w:tblCellMar>
        </w:tblPrEx>
        <w:trPr>
          <w:trHeight w:val="377"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5DAB219B">
            <w:pPr>
              <w:spacing w:line="440" w:lineRule="exact"/>
              <w:jc w:val="center"/>
              <w:rPr>
                <w:rFonts w:hint="eastAsia" w:ascii="宋体" w:hAnsi="宋体" w:cs="宋体"/>
                <w:kern w:val="0"/>
                <w:szCs w:val="21"/>
              </w:rPr>
            </w:pPr>
            <w:r>
              <w:rPr>
                <w:rFonts w:hint="eastAsia" w:ascii="宋体" w:hAnsi="宋体" w:cs="宋体"/>
                <w:kern w:val="0"/>
                <w:szCs w:val="21"/>
              </w:rPr>
              <w:t>7</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199AD4D4">
            <w:pPr>
              <w:spacing w:line="440" w:lineRule="exact"/>
              <w:jc w:val="center"/>
              <w:rPr>
                <w:rFonts w:ascii="宋体" w:hAnsi="宋体" w:cs="宋体"/>
                <w:kern w:val="0"/>
                <w:szCs w:val="21"/>
              </w:rPr>
            </w:pPr>
            <w:r>
              <w:rPr>
                <w:rFonts w:hint="eastAsia" w:ascii="宋体" w:hAnsi="宋体" w:cs="宋体"/>
                <w:kern w:val="0"/>
                <w:szCs w:val="21"/>
              </w:rPr>
              <w:t>资金来源</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292DAE16">
            <w:pPr>
              <w:widowControl/>
              <w:spacing w:line="440" w:lineRule="exact"/>
              <w:ind w:left="-15" w:leftChars="-7" w:right="-2" w:firstLine="14" w:firstLineChars="7"/>
              <w:jc w:val="left"/>
              <w:rPr>
                <w:rFonts w:ascii="宋体" w:hAnsi="宋体" w:cs="宋体"/>
                <w:kern w:val="0"/>
                <w:szCs w:val="21"/>
                <w:u w:val="single"/>
              </w:rPr>
            </w:pPr>
            <w:r>
              <w:rPr>
                <w:rFonts w:hint="eastAsia" w:ascii="宋体" w:hAnsi="宋体" w:cs="宋体"/>
                <w:kern w:val="0"/>
                <w:szCs w:val="21"/>
              </w:rPr>
              <w:t>自筹资金</w:t>
            </w:r>
          </w:p>
        </w:tc>
      </w:tr>
      <w:tr w14:paraId="6C553A47">
        <w:tblPrEx>
          <w:tblCellMar>
            <w:top w:w="0" w:type="dxa"/>
            <w:left w:w="0" w:type="dxa"/>
            <w:bottom w:w="0" w:type="dxa"/>
            <w:right w:w="0" w:type="dxa"/>
          </w:tblCellMar>
        </w:tblPrEx>
        <w:trPr>
          <w:trHeight w:val="377"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2703920B">
            <w:pPr>
              <w:spacing w:line="440" w:lineRule="exact"/>
              <w:jc w:val="center"/>
              <w:rPr>
                <w:rFonts w:hint="eastAsia" w:ascii="宋体" w:hAnsi="宋体" w:cs="宋体"/>
                <w:kern w:val="0"/>
                <w:szCs w:val="21"/>
              </w:rPr>
            </w:pPr>
            <w:r>
              <w:rPr>
                <w:rFonts w:hint="eastAsia" w:ascii="宋体" w:hAnsi="宋体" w:cs="宋体"/>
                <w:kern w:val="0"/>
                <w:szCs w:val="21"/>
              </w:rPr>
              <w:t>8</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5B0A38DB">
            <w:pPr>
              <w:spacing w:line="440" w:lineRule="exact"/>
              <w:jc w:val="center"/>
              <w:rPr>
                <w:rFonts w:ascii="宋体" w:hAnsi="宋体" w:cs="宋体"/>
                <w:kern w:val="0"/>
                <w:szCs w:val="21"/>
              </w:rPr>
            </w:pPr>
            <w:r>
              <w:rPr>
                <w:rFonts w:hint="eastAsia" w:ascii="宋体" w:hAnsi="宋体" w:cs="宋体"/>
                <w:kern w:val="0"/>
                <w:szCs w:val="21"/>
              </w:rPr>
              <w:t>最高限价</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3756AADA">
            <w:pPr>
              <w:spacing w:line="440" w:lineRule="exact"/>
              <w:rPr>
                <w:rFonts w:hint="eastAsia" w:ascii="宋体" w:hAnsi="宋体" w:cs="宋体"/>
                <w:kern w:val="0"/>
                <w:szCs w:val="21"/>
              </w:rPr>
            </w:pPr>
            <w:r>
              <w:rPr>
                <w:rFonts w:hint="eastAsia" w:ascii="宋体" w:hAnsi="宋体" w:cs="宋体"/>
                <w:kern w:val="0"/>
                <w:szCs w:val="21"/>
                <w:lang w:val="en-US" w:eastAsia="zh-CN"/>
              </w:rPr>
              <w:t>20000</w:t>
            </w:r>
            <w:r>
              <w:rPr>
                <w:rFonts w:hint="eastAsia" w:ascii="宋体" w:hAnsi="宋体" w:cs="宋体"/>
                <w:kern w:val="0"/>
                <w:szCs w:val="21"/>
              </w:rPr>
              <w:t>元，高于最高限价的，按无效标处理。</w:t>
            </w:r>
          </w:p>
        </w:tc>
      </w:tr>
      <w:tr w14:paraId="5DD5DF73">
        <w:tblPrEx>
          <w:tblCellMar>
            <w:top w:w="0" w:type="dxa"/>
            <w:left w:w="0" w:type="dxa"/>
            <w:bottom w:w="0" w:type="dxa"/>
            <w:right w:w="0" w:type="dxa"/>
          </w:tblCellMar>
        </w:tblPrEx>
        <w:trPr>
          <w:trHeight w:val="377"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526892AB">
            <w:pPr>
              <w:spacing w:line="440" w:lineRule="exact"/>
              <w:jc w:val="center"/>
              <w:rPr>
                <w:rFonts w:hint="eastAsia" w:ascii="宋体" w:hAnsi="宋体" w:cs="宋体"/>
                <w:kern w:val="0"/>
                <w:szCs w:val="21"/>
              </w:rPr>
            </w:pPr>
            <w:r>
              <w:rPr>
                <w:rFonts w:hint="eastAsia" w:ascii="宋体" w:hAnsi="宋体" w:cs="宋体"/>
                <w:kern w:val="0"/>
                <w:szCs w:val="21"/>
              </w:rPr>
              <w:t>9</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1084C83C">
            <w:pPr>
              <w:spacing w:line="440" w:lineRule="exact"/>
              <w:jc w:val="center"/>
              <w:rPr>
                <w:rFonts w:hint="eastAsia" w:ascii="宋体" w:hAnsi="宋体" w:cs="宋体"/>
                <w:kern w:val="0"/>
                <w:szCs w:val="21"/>
              </w:rPr>
            </w:pPr>
            <w:r>
              <w:rPr>
                <w:rFonts w:hint="eastAsia" w:ascii="宋体" w:hAnsi="宋体" w:cs="宋体"/>
                <w:kern w:val="0"/>
                <w:szCs w:val="21"/>
              </w:rPr>
              <w:t>质疑答疑</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48E2C454">
            <w:pPr>
              <w:widowControl/>
              <w:spacing w:line="440" w:lineRule="exact"/>
              <w:ind w:left="-15" w:leftChars="-7" w:right="-2" w:firstLine="14" w:firstLineChars="7"/>
              <w:jc w:val="left"/>
              <w:rPr>
                <w:rFonts w:hint="eastAsia" w:ascii="宋体" w:hAnsi="宋体" w:cs="宋体"/>
                <w:kern w:val="0"/>
                <w:szCs w:val="21"/>
              </w:rPr>
            </w:pPr>
            <w:r>
              <w:rPr>
                <w:rFonts w:hint="eastAsia" w:ascii="宋体" w:hAnsi="宋体" w:cs="宋体"/>
                <w:bCs/>
                <w:szCs w:val="21"/>
              </w:rPr>
              <w:t>请于</w:t>
            </w:r>
            <w:r>
              <w:rPr>
                <w:rFonts w:hint="eastAsia" w:ascii="宋体" w:hAnsi="宋体" w:cs="宋体"/>
                <w:bCs/>
                <w:szCs w:val="21"/>
                <w:lang w:eastAsia="zh-CN"/>
              </w:rPr>
              <w:t>2026年</w:t>
            </w:r>
            <w:r>
              <w:rPr>
                <w:rFonts w:hint="eastAsia" w:ascii="宋体" w:hAnsi="宋体" w:cs="宋体"/>
                <w:bCs/>
                <w:szCs w:val="21"/>
                <w:lang w:val="en-US" w:eastAsia="zh-CN"/>
              </w:rPr>
              <w:t>8</w:t>
            </w:r>
            <w:r>
              <w:rPr>
                <w:rFonts w:hint="eastAsia" w:ascii="宋体" w:hAnsi="宋体" w:cs="宋体"/>
                <w:bCs/>
                <w:szCs w:val="21"/>
                <w:lang w:eastAsia="zh-CN"/>
              </w:rPr>
              <w:t>月</w:t>
            </w:r>
            <w:r>
              <w:rPr>
                <w:rFonts w:hint="eastAsia" w:ascii="宋体" w:hAnsi="宋体" w:cs="宋体"/>
                <w:bCs/>
                <w:szCs w:val="21"/>
                <w:lang w:val="en-US" w:eastAsia="zh-CN"/>
              </w:rPr>
              <w:t>28</w:t>
            </w:r>
            <w:r>
              <w:rPr>
                <w:rFonts w:hint="eastAsia" w:ascii="宋体" w:hAnsi="宋体" w:cs="宋体"/>
                <w:bCs/>
                <w:szCs w:val="21"/>
                <w:highlight w:val="none"/>
              </w:rPr>
              <w:fldChar w:fldCharType="begin"/>
            </w:r>
            <w:r>
              <w:rPr>
                <w:rFonts w:hint="eastAsia" w:ascii="宋体" w:hAnsi="宋体" w:cs="宋体"/>
                <w:bCs/>
                <w:szCs w:val="21"/>
                <w:highlight w:val="none"/>
              </w:rPr>
              <w:instrText xml:space="preserve"> HYPERLINK "mailto:日17时前，将疑问以书面形式（加盖公章）送至滁州学院资产与设备处（会峰校区行政楼220）或以邮件的形式发送至(624857457@qq.com)邮箱，招标人将在2020年7月" </w:instrText>
            </w:r>
            <w:r>
              <w:rPr>
                <w:rFonts w:hint="eastAsia" w:ascii="宋体" w:hAnsi="宋体" w:cs="宋体"/>
                <w:bCs/>
                <w:szCs w:val="21"/>
                <w:highlight w:val="none"/>
              </w:rPr>
              <w:fldChar w:fldCharType="separate"/>
            </w:r>
            <w:r>
              <w:rPr>
                <w:rFonts w:hint="eastAsia" w:ascii="宋体" w:hAnsi="宋体" w:cs="宋体"/>
                <w:bCs/>
                <w:szCs w:val="21"/>
                <w:highlight w:val="none"/>
              </w:rPr>
              <w:t>日1</w:t>
            </w:r>
            <w:r>
              <w:rPr>
                <w:rFonts w:hint="eastAsia" w:ascii="宋体" w:hAnsi="宋体" w:cs="宋体"/>
                <w:bCs/>
                <w:szCs w:val="21"/>
                <w:highlight w:val="none"/>
                <w:lang w:val="en-US" w:eastAsia="zh-CN"/>
              </w:rPr>
              <w:t>2</w:t>
            </w:r>
            <w:r>
              <w:rPr>
                <w:rFonts w:hint="eastAsia" w:ascii="宋体" w:hAnsi="宋体" w:cs="宋体"/>
                <w:bCs/>
                <w:szCs w:val="21"/>
                <w:highlight w:val="none"/>
              </w:rPr>
              <w:t>时前，将疑问以邮件的形式发送至</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val="en-US" w:eastAsia="zh-CN"/>
                <w14:textFill>
                  <w14:solidFill>
                    <w14:schemeClr w14:val="tx1"/>
                  </w14:solidFill>
                </w14:textFill>
              </w:rPr>
              <w:t>2591851863@qq.com</w:t>
            </w:r>
            <w:r>
              <w:rPr>
                <w:rFonts w:hint="eastAsia" w:ascii="宋体" w:hAnsi="宋体" w:cs="宋体"/>
                <w:bCs/>
                <w:color w:val="000000" w:themeColor="text1"/>
                <w:szCs w:val="21"/>
                <w:highlight w:val="none"/>
                <w14:textFill>
                  <w14:solidFill>
                    <w14:schemeClr w14:val="tx1"/>
                  </w14:solidFill>
                </w14:textFill>
              </w:rPr>
              <w:t>)邮箱，采购人将在</w:t>
            </w:r>
            <w:r>
              <w:rPr>
                <w:rFonts w:hint="eastAsia" w:ascii="宋体" w:hAnsi="宋体" w:cs="宋体"/>
                <w:bCs/>
                <w:color w:val="000000" w:themeColor="text1"/>
                <w:szCs w:val="21"/>
                <w:highlight w:val="none"/>
                <w:lang w:eastAsia="zh-CN"/>
                <w14:textFill>
                  <w14:solidFill>
                    <w14:schemeClr w14:val="tx1"/>
                  </w14:solidFill>
                </w14:textFill>
              </w:rPr>
              <w:t>2026年</w:t>
            </w:r>
            <w:r>
              <w:rPr>
                <w:rFonts w:hint="eastAsia" w:ascii="宋体" w:hAnsi="宋体" w:cs="宋体"/>
                <w:bCs/>
                <w:color w:val="000000" w:themeColor="text1"/>
                <w:szCs w:val="21"/>
                <w:highlight w:val="none"/>
                <w:lang w:val="en-US" w:eastAsia="zh-CN"/>
                <w14:textFill>
                  <w14:solidFill>
                    <w14:schemeClr w14:val="tx1"/>
                  </w14:solidFill>
                </w14:textFill>
              </w:rPr>
              <w:t>8</w:t>
            </w:r>
            <w:r>
              <w:rPr>
                <w:rFonts w:hint="eastAsia" w:ascii="宋体" w:hAnsi="宋体" w:cs="宋体"/>
                <w:bCs/>
                <w:szCs w:val="21"/>
                <w:highlight w:val="none"/>
                <w:lang w:eastAsia="zh-CN"/>
              </w:rPr>
              <w:t>月</w:t>
            </w:r>
            <w:r>
              <w:rPr>
                <w:rFonts w:hint="eastAsia" w:ascii="宋体" w:hAnsi="宋体" w:cs="宋体"/>
                <w:bCs/>
                <w:szCs w:val="21"/>
                <w:highlight w:val="none"/>
              </w:rPr>
              <w:fldChar w:fldCharType="end"/>
            </w:r>
            <w:r>
              <w:rPr>
                <w:rFonts w:hint="eastAsia"/>
                <w:highlight w:val="none"/>
                <w:lang w:val="en-US" w:eastAsia="zh-CN"/>
              </w:rPr>
              <w:t>28</w:t>
            </w:r>
            <w:r>
              <w:rPr>
                <w:rFonts w:hint="eastAsia" w:ascii="宋体" w:hAnsi="宋体" w:cs="宋体"/>
                <w:bCs/>
                <w:szCs w:val="21"/>
                <w:highlight w:val="none"/>
              </w:rPr>
              <w:t>日17时</w:t>
            </w:r>
            <w:r>
              <w:rPr>
                <w:rFonts w:hint="eastAsia" w:ascii="宋体" w:hAnsi="宋体" w:cs="宋体"/>
                <w:bCs/>
                <w:szCs w:val="21"/>
                <w:highlight w:val="none"/>
                <w:lang w:val="en-US" w:eastAsia="zh-CN"/>
              </w:rPr>
              <w:t>后</w:t>
            </w:r>
            <w:r>
              <w:rPr>
                <w:rFonts w:hint="eastAsia" w:ascii="宋体" w:hAnsi="宋体" w:cs="宋体"/>
                <w:bCs/>
                <w:szCs w:val="21"/>
                <w:highlight w:val="none"/>
              </w:rPr>
              <w:t>以澄清公告形式在</w:t>
            </w:r>
            <w:r>
              <w:rPr>
                <w:rFonts w:hint="eastAsia" w:ascii="宋体" w:hAnsi="宋体" w:cs="宋体"/>
                <w:bCs/>
                <w:szCs w:val="21"/>
                <w:lang w:eastAsia="zh-CN"/>
              </w:rPr>
              <w:t>滁州市扬子工业投资集团有限公司官网（https://czyzgtjt.com/）</w:t>
            </w:r>
            <w:r>
              <w:rPr>
                <w:rFonts w:hint="eastAsia" w:ascii="宋体" w:hAnsi="宋体" w:cs="宋体"/>
                <w:bCs/>
                <w:szCs w:val="21"/>
              </w:rPr>
              <w:t>予以公告，请各潜在投标人注意查看有关澄清内容，如不及时查看造成后果由投标人自负。</w:t>
            </w:r>
          </w:p>
        </w:tc>
      </w:tr>
      <w:tr w14:paraId="3F25685D">
        <w:tblPrEx>
          <w:tblCellMar>
            <w:top w:w="0" w:type="dxa"/>
            <w:left w:w="0" w:type="dxa"/>
            <w:bottom w:w="0" w:type="dxa"/>
            <w:right w:w="0" w:type="dxa"/>
          </w:tblCellMar>
        </w:tblPrEx>
        <w:trPr>
          <w:trHeight w:val="432"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58411346">
            <w:pPr>
              <w:spacing w:line="440" w:lineRule="exact"/>
              <w:jc w:val="center"/>
              <w:rPr>
                <w:rFonts w:hint="eastAsia" w:ascii="宋体" w:hAnsi="宋体" w:cs="宋体"/>
                <w:kern w:val="0"/>
                <w:szCs w:val="21"/>
              </w:rPr>
            </w:pPr>
            <w:r>
              <w:rPr>
                <w:rFonts w:hint="eastAsia" w:ascii="宋体" w:hAnsi="宋体" w:cs="宋体"/>
                <w:kern w:val="0"/>
                <w:szCs w:val="21"/>
              </w:rPr>
              <w:t>10</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2326C0E3">
            <w:pPr>
              <w:spacing w:line="440" w:lineRule="exact"/>
              <w:jc w:val="center"/>
              <w:rPr>
                <w:rFonts w:hint="eastAsia" w:ascii="宋体" w:hAnsi="宋体" w:cs="宋体"/>
                <w:kern w:val="0"/>
                <w:szCs w:val="21"/>
              </w:rPr>
            </w:pPr>
            <w:r>
              <w:rPr>
                <w:rFonts w:hint="eastAsia" w:ascii="宋体" w:hAnsi="宋体" w:cs="宋体"/>
                <w:kern w:val="0"/>
                <w:szCs w:val="21"/>
              </w:rPr>
              <w:t>投标文件提交截止时间及地点</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795B5E0A">
            <w:pPr>
              <w:spacing w:line="440" w:lineRule="exact"/>
              <w:ind w:left="218" w:right="-2" w:hanging="218" w:hangingChars="104"/>
              <w:rPr>
                <w:rFonts w:hint="default" w:ascii="宋体" w:hAnsi="宋体" w:eastAsia="宋体" w:cs="宋体"/>
                <w:szCs w:val="21"/>
                <w:lang w:val="en-US" w:eastAsia="zh-CN"/>
              </w:rPr>
            </w:pPr>
            <w:r>
              <w:rPr>
                <w:rFonts w:hint="eastAsia" w:ascii="宋体" w:hAnsi="宋体" w:cs="宋体"/>
                <w:szCs w:val="21"/>
              </w:rPr>
              <w:t>收件人：滁州市</w:t>
            </w:r>
            <w:r>
              <w:rPr>
                <w:rFonts w:hint="eastAsia" w:ascii="宋体" w:hAnsi="宋体" w:cs="宋体"/>
                <w:szCs w:val="21"/>
                <w:lang w:val="en-US" w:eastAsia="zh-CN"/>
              </w:rPr>
              <w:t>城泊车辆服务有限公司</w:t>
            </w:r>
          </w:p>
          <w:p w14:paraId="6AAE17DA">
            <w:pPr>
              <w:spacing w:line="440" w:lineRule="exact"/>
              <w:ind w:left="218" w:right="-2" w:hanging="218" w:hangingChars="104"/>
              <w:rPr>
                <w:rFonts w:hint="eastAsia" w:ascii="宋体" w:hAnsi="宋体" w:cs="宋体"/>
                <w:szCs w:val="21"/>
              </w:rPr>
            </w:pPr>
            <w:r>
              <w:rPr>
                <w:rFonts w:hint="eastAsia" w:ascii="宋体" w:hAnsi="宋体" w:cs="宋体"/>
                <w:szCs w:val="21"/>
              </w:rPr>
              <w:t>时  间：</w:t>
            </w:r>
            <w:r>
              <w:rPr>
                <w:rFonts w:hint="eastAsia" w:ascii="宋体" w:hAnsi="宋体" w:cs="宋体"/>
                <w:szCs w:val="21"/>
                <w:lang w:eastAsia="zh-CN"/>
              </w:rPr>
              <w:t>2026年</w:t>
            </w:r>
            <w:r>
              <w:rPr>
                <w:rFonts w:hint="eastAsia" w:ascii="宋体" w:hAnsi="宋体" w:cs="宋体"/>
                <w:szCs w:val="21"/>
                <w:lang w:val="en-US" w:eastAsia="zh-CN"/>
              </w:rPr>
              <w:t>9</w:t>
            </w:r>
            <w:r>
              <w:rPr>
                <w:rFonts w:hint="eastAsia" w:ascii="宋体" w:hAnsi="宋体" w:cs="宋体"/>
                <w:szCs w:val="21"/>
                <w:lang w:eastAsia="zh-CN"/>
              </w:rPr>
              <w:t>月</w:t>
            </w:r>
            <w:r>
              <w:rPr>
                <w:rFonts w:hint="eastAsia" w:ascii="宋体" w:hAnsi="宋体" w:cs="宋体"/>
                <w:szCs w:val="21"/>
                <w:lang w:val="en-US" w:eastAsia="zh-CN"/>
              </w:rPr>
              <w:t>2</w:t>
            </w:r>
            <w:r>
              <w:rPr>
                <w:rFonts w:hint="eastAsia" w:ascii="宋体" w:hAnsi="宋体" w:cs="宋体"/>
                <w:szCs w:val="21"/>
              </w:rPr>
              <w:t>日</w:t>
            </w:r>
            <w:r>
              <w:rPr>
                <w:rFonts w:hint="eastAsia" w:ascii="宋体" w:hAnsi="宋体" w:cs="宋体"/>
                <w:szCs w:val="21"/>
                <w:lang w:val="en-US" w:eastAsia="zh-CN"/>
              </w:rPr>
              <w:t>16</w:t>
            </w:r>
            <w:r>
              <w:rPr>
                <w:rFonts w:hint="eastAsia" w:ascii="宋体" w:hAnsi="宋体" w:cs="宋体"/>
                <w:szCs w:val="21"/>
              </w:rPr>
              <w:t>时 00分</w:t>
            </w:r>
          </w:p>
          <w:p w14:paraId="530F6D1C">
            <w:pPr>
              <w:spacing w:line="440" w:lineRule="exact"/>
              <w:ind w:left="218" w:right="-2" w:hanging="218" w:hangingChars="104"/>
              <w:rPr>
                <w:rFonts w:hint="eastAsia" w:ascii="宋体" w:hAnsi="宋体" w:cs="宋体"/>
                <w:szCs w:val="21"/>
              </w:rPr>
            </w:pPr>
            <w:r>
              <w:rPr>
                <w:rFonts w:hint="eastAsia" w:ascii="宋体" w:hAnsi="宋体" w:cs="宋体"/>
                <w:szCs w:val="21"/>
              </w:rPr>
              <w:t>地  点：</w:t>
            </w:r>
            <w:r>
              <w:rPr>
                <w:rFonts w:hint="eastAsia" w:ascii="宋体" w:hAnsi="宋体"/>
                <w:color w:val="auto"/>
                <w:sz w:val="21"/>
                <w:szCs w:val="21"/>
                <w:highlight w:val="none"/>
              </w:rPr>
              <w:t>滁州市南谯区中都大道与醉翁路交叉口西南角城投大厦</w:t>
            </w:r>
            <w:r>
              <w:rPr>
                <w:rFonts w:hint="eastAsia" w:ascii="宋体" w:hAnsi="宋体" w:eastAsia="宋体"/>
                <w:color w:val="auto"/>
                <w:sz w:val="21"/>
                <w:szCs w:val="21"/>
                <w:highlight w:val="none"/>
              </w:rPr>
              <w:t>1310</w:t>
            </w:r>
            <w:r>
              <w:rPr>
                <w:rFonts w:hint="eastAsia" w:ascii="宋体" w:hAnsi="宋体"/>
                <w:color w:val="auto"/>
                <w:sz w:val="21"/>
                <w:szCs w:val="21"/>
                <w:highlight w:val="none"/>
              </w:rPr>
              <w:t>会议室</w:t>
            </w:r>
          </w:p>
        </w:tc>
      </w:tr>
      <w:tr w14:paraId="1EB5A973">
        <w:tblPrEx>
          <w:tblCellMar>
            <w:top w:w="0" w:type="dxa"/>
            <w:left w:w="0" w:type="dxa"/>
            <w:bottom w:w="0" w:type="dxa"/>
            <w:right w:w="0" w:type="dxa"/>
          </w:tblCellMar>
        </w:tblPrEx>
        <w:trPr>
          <w:trHeight w:val="444" w:hRule="atLeast"/>
          <w:jc w:val="center"/>
        </w:trPr>
        <w:tc>
          <w:tcPr>
            <w:tcW w:w="494" w:type="dxa"/>
            <w:tcBorders>
              <w:top w:val="single" w:color="auto" w:sz="8" w:space="0"/>
              <w:left w:val="single" w:color="auto" w:sz="8" w:space="0"/>
              <w:bottom w:val="single" w:color="auto" w:sz="8" w:space="0"/>
              <w:right w:val="single" w:color="auto" w:sz="8" w:space="0"/>
            </w:tcBorders>
            <w:noWrap w:val="0"/>
            <w:vAlign w:val="center"/>
          </w:tcPr>
          <w:p w14:paraId="5853DA54">
            <w:pPr>
              <w:spacing w:line="440" w:lineRule="exact"/>
              <w:jc w:val="center"/>
              <w:rPr>
                <w:rFonts w:ascii="宋体" w:hAnsi="宋体" w:cs="宋体"/>
                <w:kern w:val="0"/>
                <w:szCs w:val="21"/>
              </w:rPr>
            </w:pPr>
            <w:r>
              <w:rPr>
                <w:rFonts w:hint="eastAsia" w:ascii="宋体" w:hAnsi="宋体" w:cs="宋体"/>
                <w:kern w:val="0"/>
                <w:szCs w:val="21"/>
              </w:rPr>
              <w:t>11</w:t>
            </w:r>
          </w:p>
        </w:tc>
        <w:tc>
          <w:tcPr>
            <w:tcW w:w="1860" w:type="dxa"/>
            <w:tcBorders>
              <w:top w:val="single" w:color="auto" w:sz="8" w:space="0"/>
              <w:left w:val="single" w:color="auto" w:sz="4" w:space="0"/>
              <w:bottom w:val="single" w:color="auto" w:sz="8" w:space="0"/>
              <w:right w:val="single" w:color="auto" w:sz="4" w:space="0"/>
            </w:tcBorders>
            <w:noWrap w:val="0"/>
            <w:vAlign w:val="center"/>
          </w:tcPr>
          <w:p w14:paraId="565A7AA1">
            <w:pPr>
              <w:spacing w:line="440" w:lineRule="exact"/>
              <w:jc w:val="center"/>
              <w:rPr>
                <w:rFonts w:hint="eastAsia" w:ascii="宋体" w:hAnsi="宋体" w:cs="宋体"/>
                <w:kern w:val="0"/>
                <w:szCs w:val="21"/>
              </w:rPr>
            </w:pPr>
            <w:r>
              <w:rPr>
                <w:rFonts w:hint="eastAsia" w:ascii="宋体" w:hAnsi="宋体" w:cs="宋体"/>
                <w:kern w:val="0"/>
                <w:szCs w:val="21"/>
              </w:rPr>
              <w:t>开  标</w:t>
            </w:r>
          </w:p>
        </w:tc>
        <w:tc>
          <w:tcPr>
            <w:tcW w:w="7482" w:type="dxa"/>
            <w:tcBorders>
              <w:top w:val="single" w:color="auto" w:sz="8" w:space="0"/>
              <w:left w:val="single" w:color="auto" w:sz="4" w:space="0"/>
              <w:bottom w:val="single" w:color="auto" w:sz="8" w:space="0"/>
              <w:right w:val="single" w:color="auto" w:sz="8" w:space="0"/>
            </w:tcBorders>
            <w:noWrap w:val="0"/>
            <w:vAlign w:val="center"/>
          </w:tcPr>
          <w:p w14:paraId="44E22A34">
            <w:pPr>
              <w:spacing w:line="440" w:lineRule="exact"/>
              <w:ind w:left="218" w:right="-2" w:hanging="218" w:hangingChars="104"/>
              <w:rPr>
                <w:rFonts w:hint="eastAsia" w:ascii="宋体" w:hAnsi="宋体" w:cs="宋体"/>
                <w:szCs w:val="21"/>
              </w:rPr>
            </w:pPr>
            <w:r>
              <w:rPr>
                <w:rFonts w:hint="eastAsia" w:ascii="宋体" w:hAnsi="宋体" w:cs="宋体"/>
                <w:szCs w:val="21"/>
              </w:rPr>
              <w:t>开标时间：</w:t>
            </w:r>
            <w:r>
              <w:rPr>
                <w:rFonts w:hint="eastAsia" w:ascii="宋体" w:hAnsi="宋体" w:cs="宋体"/>
                <w:szCs w:val="21"/>
                <w:lang w:eastAsia="zh-CN"/>
              </w:rPr>
              <w:t>2026年</w:t>
            </w:r>
            <w:r>
              <w:rPr>
                <w:rFonts w:hint="eastAsia" w:ascii="宋体" w:hAnsi="宋体" w:cs="宋体"/>
                <w:szCs w:val="21"/>
                <w:lang w:val="en-US" w:eastAsia="zh-CN"/>
              </w:rPr>
              <w:t>9</w:t>
            </w:r>
            <w:r>
              <w:rPr>
                <w:rFonts w:hint="eastAsia" w:ascii="宋体" w:hAnsi="宋体" w:cs="宋体"/>
                <w:szCs w:val="21"/>
                <w:lang w:eastAsia="zh-CN"/>
              </w:rPr>
              <w:t>月</w:t>
            </w:r>
            <w:r>
              <w:rPr>
                <w:rFonts w:hint="eastAsia" w:ascii="宋体" w:hAnsi="宋体" w:cs="宋体"/>
                <w:szCs w:val="21"/>
                <w:lang w:val="en-US" w:eastAsia="zh-CN"/>
              </w:rPr>
              <w:t>2</w:t>
            </w:r>
            <w:r>
              <w:rPr>
                <w:rFonts w:hint="eastAsia" w:ascii="宋体" w:hAnsi="宋体" w:cs="宋体"/>
                <w:szCs w:val="21"/>
              </w:rPr>
              <w:t>日1</w:t>
            </w:r>
            <w:r>
              <w:rPr>
                <w:rFonts w:hint="eastAsia" w:ascii="宋体" w:hAnsi="宋体" w:cs="宋体"/>
                <w:szCs w:val="21"/>
                <w:lang w:val="en-US" w:eastAsia="zh-CN"/>
              </w:rPr>
              <w:t>6</w:t>
            </w:r>
            <w:r>
              <w:rPr>
                <w:rFonts w:hint="eastAsia" w:ascii="宋体" w:hAnsi="宋体" w:cs="宋体"/>
                <w:szCs w:val="21"/>
              </w:rPr>
              <w:t>时 00分</w:t>
            </w:r>
          </w:p>
          <w:p w14:paraId="30AF5CFA">
            <w:pPr>
              <w:spacing w:line="440" w:lineRule="exact"/>
              <w:ind w:left="218" w:right="-2" w:hanging="218" w:hangingChars="104"/>
              <w:rPr>
                <w:rFonts w:hint="eastAsia" w:ascii="宋体" w:hAnsi="宋体" w:cs="宋体"/>
                <w:szCs w:val="21"/>
              </w:rPr>
            </w:pPr>
            <w:r>
              <w:rPr>
                <w:rFonts w:hint="eastAsia" w:ascii="宋体" w:hAnsi="宋体" w:cs="宋体"/>
                <w:szCs w:val="21"/>
              </w:rPr>
              <w:t>开标地点：</w:t>
            </w:r>
            <w:r>
              <w:rPr>
                <w:rFonts w:hint="eastAsia" w:ascii="宋体" w:hAnsi="宋体"/>
                <w:color w:val="auto"/>
                <w:sz w:val="21"/>
                <w:szCs w:val="21"/>
                <w:highlight w:val="none"/>
              </w:rPr>
              <w:t>滁州市南谯区中都大道与醉翁路交叉口西南角城投大厦</w:t>
            </w:r>
            <w:r>
              <w:rPr>
                <w:rFonts w:hint="eastAsia" w:ascii="宋体" w:hAnsi="宋体" w:eastAsia="宋体"/>
                <w:color w:val="auto"/>
                <w:sz w:val="21"/>
                <w:szCs w:val="21"/>
                <w:highlight w:val="none"/>
              </w:rPr>
              <w:t>1310</w:t>
            </w:r>
            <w:r>
              <w:rPr>
                <w:rFonts w:hint="eastAsia" w:ascii="宋体" w:hAnsi="宋体"/>
                <w:color w:val="auto"/>
                <w:sz w:val="21"/>
                <w:szCs w:val="21"/>
                <w:highlight w:val="none"/>
              </w:rPr>
              <w:t>会议室</w:t>
            </w:r>
          </w:p>
        </w:tc>
      </w:tr>
      <w:tr w14:paraId="725ACC70">
        <w:tblPrEx>
          <w:tblCellMar>
            <w:top w:w="0" w:type="dxa"/>
            <w:left w:w="0" w:type="dxa"/>
            <w:bottom w:w="0" w:type="dxa"/>
            <w:right w:w="0" w:type="dxa"/>
          </w:tblCellMar>
        </w:tblPrEx>
        <w:trPr>
          <w:trHeight w:val="370" w:hRule="atLeast"/>
          <w:jc w:val="center"/>
        </w:trPr>
        <w:tc>
          <w:tcPr>
            <w:tcW w:w="494" w:type="dxa"/>
            <w:tcBorders>
              <w:top w:val="single" w:color="auto" w:sz="4" w:space="0"/>
              <w:left w:val="single" w:color="auto" w:sz="8" w:space="0"/>
              <w:bottom w:val="single" w:color="auto" w:sz="4" w:space="0"/>
              <w:right w:val="single" w:color="auto" w:sz="8" w:space="0"/>
            </w:tcBorders>
            <w:noWrap w:val="0"/>
            <w:vAlign w:val="center"/>
          </w:tcPr>
          <w:p w14:paraId="42DB94A9">
            <w:pPr>
              <w:spacing w:line="440" w:lineRule="exact"/>
              <w:jc w:val="center"/>
              <w:rPr>
                <w:rFonts w:hint="eastAsia" w:ascii="宋体" w:hAnsi="宋体" w:cs="宋体"/>
                <w:kern w:val="0"/>
                <w:szCs w:val="21"/>
              </w:rPr>
            </w:pPr>
            <w:r>
              <w:rPr>
                <w:rFonts w:hint="eastAsia" w:ascii="宋体" w:hAnsi="宋体" w:cs="宋体"/>
                <w:kern w:val="0"/>
                <w:szCs w:val="21"/>
              </w:rPr>
              <w:t>12</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68D43FD1">
            <w:pPr>
              <w:spacing w:line="440" w:lineRule="exact"/>
              <w:jc w:val="center"/>
              <w:rPr>
                <w:rFonts w:hint="eastAsia" w:ascii="宋体" w:hAnsi="宋体" w:cs="宋体"/>
                <w:kern w:val="0"/>
                <w:szCs w:val="21"/>
              </w:rPr>
            </w:pPr>
            <w:r>
              <w:rPr>
                <w:rFonts w:hint="eastAsia" w:ascii="宋体" w:hAnsi="宋体" w:cs="宋体"/>
                <w:kern w:val="0"/>
                <w:szCs w:val="21"/>
              </w:rPr>
              <w:t>中标价</w:t>
            </w:r>
          </w:p>
        </w:tc>
        <w:tc>
          <w:tcPr>
            <w:tcW w:w="7482" w:type="dxa"/>
            <w:tcBorders>
              <w:top w:val="single" w:color="auto" w:sz="4" w:space="0"/>
              <w:left w:val="single" w:color="auto" w:sz="4" w:space="0"/>
              <w:bottom w:val="single" w:color="auto" w:sz="4" w:space="0"/>
              <w:right w:val="single" w:color="auto" w:sz="8" w:space="0"/>
            </w:tcBorders>
            <w:noWrap w:val="0"/>
            <w:vAlign w:val="center"/>
          </w:tcPr>
          <w:p w14:paraId="761CDC37">
            <w:pPr>
              <w:spacing w:line="440" w:lineRule="exact"/>
              <w:ind w:left="105" w:leftChars="50" w:right="105" w:rightChars="50"/>
              <w:rPr>
                <w:rFonts w:hint="eastAsia" w:ascii="宋体" w:hAnsi="宋体" w:cs="宋体"/>
                <w:kern w:val="0"/>
                <w:szCs w:val="21"/>
              </w:rPr>
            </w:pPr>
            <w:r>
              <w:rPr>
                <w:rFonts w:hint="eastAsia" w:ascii="宋体" w:hAnsi="宋体" w:cs="宋体"/>
                <w:kern w:val="0"/>
                <w:szCs w:val="21"/>
              </w:rPr>
              <w:t>在评标中经过修正的中标单位的投标总报价作为中标价，中标价即为合同价。本项目采用固定</w:t>
            </w:r>
            <w:r>
              <w:rPr>
                <w:rFonts w:hint="eastAsia" w:ascii="宋体" w:hAnsi="宋体" w:cs="宋体"/>
                <w:kern w:val="0"/>
                <w:szCs w:val="21"/>
                <w:lang w:val="en-US" w:eastAsia="zh-CN"/>
              </w:rPr>
              <w:t>总价</w:t>
            </w:r>
            <w:r>
              <w:rPr>
                <w:rFonts w:hint="eastAsia" w:ascii="宋体" w:hAnsi="宋体" w:cs="宋体"/>
                <w:kern w:val="0"/>
                <w:szCs w:val="21"/>
              </w:rPr>
              <w:t>合同，中标后所报总价不予调整。</w:t>
            </w:r>
          </w:p>
        </w:tc>
      </w:tr>
      <w:tr w14:paraId="23EB581A">
        <w:tblPrEx>
          <w:tblCellMar>
            <w:top w:w="0" w:type="dxa"/>
            <w:left w:w="0" w:type="dxa"/>
            <w:bottom w:w="0" w:type="dxa"/>
            <w:right w:w="0" w:type="dxa"/>
          </w:tblCellMar>
        </w:tblPrEx>
        <w:trPr>
          <w:trHeight w:val="370" w:hRule="atLeast"/>
          <w:jc w:val="center"/>
        </w:trPr>
        <w:tc>
          <w:tcPr>
            <w:tcW w:w="494" w:type="dxa"/>
            <w:tcBorders>
              <w:top w:val="single" w:color="auto" w:sz="4" w:space="0"/>
              <w:left w:val="single" w:color="auto" w:sz="8" w:space="0"/>
              <w:bottom w:val="single" w:color="auto" w:sz="4" w:space="0"/>
              <w:right w:val="single" w:color="auto" w:sz="8" w:space="0"/>
            </w:tcBorders>
            <w:noWrap w:val="0"/>
            <w:vAlign w:val="center"/>
          </w:tcPr>
          <w:p w14:paraId="0AB4B84E">
            <w:pPr>
              <w:spacing w:line="440" w:lineRule="exact"/>
              <w:jc w:val="center"/>
              <w:rPr>
                <w:rFonts w:hint="eastAsia" w:ascii="宋体" w:hAnsi="宋体" w:cs="宋体"/>
                <w:kern w:val="0"/>
                <w:szCs w:val="21"/>
              </w:rPr>
            </w:pPr>
            <w:r>
              <w:rPr>
                <w:rFonts w:hint="eastAsia" w:ascii="宋体" w:hAnsi="宋体" w:cs="宋体"/>
                <w:kern w:val="0"/>
                <w:szCs w:val="21"/>
              </w:rPr>
              <w:t>13</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129AC05A">
            <w:pPr>
              <w:pStyle w:val="9"/>
              <w:spacing w:line="440" w:lineRule="exact"/>
              <w:jc w:val="center"/>
              <w:rPr>
                <w:rFonts w:hint="eastAsia" w:hAnsi="宋体" w:cs="宋体"/>
                <w:color w:val="auto"/>
                <w:kern w:val="0"/>
                <w:szCs w:val="21"/>
              </w:rPr>
            </w:pPr>
            <w:r>
              <w:rPr>
                <w:rFonts w:hint="eastAsia" w:hAnsi="宋体" w:cs="宋体"/>
                <w:b/>
                <w:bCs/>
                <w:color w:val="auto"/>
                <w:szCs w:val="21"/>
              </w:rPr>
              <w:t>评标小组会的组建</w:t>
            </w:r>
          </w:p>
        </w:tc>
        <w:tc>
          <w:tcPr>
            <w:tcW w:w="7482" w:type="dxa"/>
            <w:tcBorders>
              <w:top w:val="single" w:color="auto" w:sz="4" w:space="0"/>
              <w:left w:val="single" w:color="auto" w:sz="4" w:space="0"/>
              <w:bottom w:val="single" w:color="auto" w:sz="4" w:space="0"/>
              <w:right w:val="single" w:color="auto" w:sz="8" w:space="0"/>
            </w:tcBorders>
            <w:noWrap w:val="0"/>
            <w:vAlign w:val="top"/>
          </w:tcPr>
          <w:p w14:paraId="4213A0C5">
            <w:pPr>
              <w:pStyle w:val="9"/>
              <w:spacing w:line="440" w:lineRule="exact"/>
              <w:rPr>
                <w:rFonts w:hint="eastAsia" w:hAnsi="宋体" w:cs="宋体"/>
                <w:color w:val="auto"/>
                <w:kern w:val="0"/>
                <w:szCs w:val="21"/>
              </w:rPr>
            </w:pPr>
            <w:r>
              <w:rPr>
                <w:rFonts w:hint="eastAsia" w:ascii="Times New Roman"/>
                <w:color w:val="auto"/>
                <w:szCs w:val="21"/>
                <w:lang w:val="en-US" w:eastAsia="zh-CN"/>
              </w:rPr>
              <w:t>招标人</w:t>
            </w:r>
            <w:r>
              <w:rPr>
                <w:rFonts w:hint="eastAsia" w:ascii="Times New Roman"/>
                <w:color w:val="auto"/>
                <w:szCs w:val="21"/>
              </w:rPr>
              <w:t>依法组建</w:t>
            </w:r>
          </w:p>
        </w:tc>
      </w:tr>
      <w:tr w14:paraId="0F0F78CD">
        <w:tblPrEx>
          <w:tblCellMar>
            <w:top w:w="0" w:type="dxa"/>
            <w:left w:w="0" w:type="dxa"/>
            <w:bottom w:w="0" w:type="dxa"/>
            <w:right w:w="0" w:type="dxa"/>
          </w:tblCellMar>
        </w:tblPrEx>
        <w:trPr>
          <w:trHeight w:val="370" w:hRule="atLeast"/>
          <w:jc w:val="center"/>
        </w:trPr>
        <w:tc>
          <w:tcPr>
            <w:tcW w:w="494" w:type="dxa"/>
            <w:tcBorders>
              <w:top w:val="single" w:color="auto" w:sz="4" w:space="0"/>
              <w:left w:val="single" w:color="auto" w:sz="8" w:space="0"/>
              <w:bottom w:val="single" w:color="auto" w:sz="4" w:space="0"/>
              <w:right w:val="single" w:color="auto" w:sz="8" w:space="0"/>
            </w:tcBorders>
            <w:noWrap w:val="0"/>
            <w:vAlign w:val="center"/>
          </w:tcPr>
          <w:p w14:paraId="1640261D">
            <w:pPr>
              <w:spacing w:line="440" w:lineRule="exact"/>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4</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33CA97F7">
            <w:pPr>
              <w:spacing w:line="440" w:lineRule="exact"/>
              <w:jc w:val="center"/>
              <w:rPr>
                <w:rFonts w:hint="eastAsia" w:ascii="宋体" w:hAnsi="宋体" w:cs="宋体"/>
                <w:kern w:val="0"/>
                <w:szCs w:val="21"/>
              </w:rPr>
            </w:pPr>
            <w:r>
              <w:rPr>
                <w:rFonts w:hint="eastAsia" w:ascii="宋体" w:hAnsi="宋体" w:cs="宋体"/>
                <w:kern w:val="0"/>
                <w:szCs w:val="21"/>
              </w:rPr>
              <w:t>付款方式</w:t>
            </w:r>
          </w:p>
        </w:tc>
        <w:tc>
          <w:tcPr>
            <w:tcW w:w="7482" w:type="dxa"/>
            <w:tcBorders>
              <w:top w:val="single" w:color="auto" w:sz="4" w:space="0"/>
              <w:left w:val="single" w:color="auto" w:sz="4" w:space="0"/>
              <w:bottom w:val="single" w:color="auto" w:sz="4" w:space="0"/>
              <w:right w:val="single" w:color="auto" w:sz="8" w:space="0"/>
            </w:tcBorders>
            <w:noWrap w:val="0"/>
            <w:vAlign w:val="center"/>
          </w:tcPr>
          <w:p w14:paraId="257A5733">
            <w:pPr>
              <w:spacing w:line="440" w:lineRule="exact"/>
              <w:jc w:val="left"/>
              <w:rPr>
                <w:rFonts w:hint="default" w:ascii="宋体" w:hAnsi="宋体" w:eastAsia="宋体" w:cs="宋体"/>
                <w:szCs w:val="21"/>
                <w:lang w:val="en-US" w:eastAsia="zh-CN"/>
              </w:rPr>
            </w:pPr>
            <w:r>
              <w:rPr>
                <w:rFonts w:hint="eastAsia"/>
                <w:color w:val="000000" w:themeColor="text1"/>
                <w:szCs w:val="21"/>
                <w:lang w:val="en-US" w:eastAsia="zh-CN"/>
                <w14:textFill>
                  <w14:solidFill>
                    <w14:schemeClr w14:val="tx1"/>
                  </w14:solidFill>
                </w14:textFill>
              </w:rPr>
              <w:t>按季度支付，招标人于每季度首月15日前支付上季度费用</w:t>
            </w:r>
          </w:p>
        </w:tc>
      </w:tr>
      <w:tr w14:paraId="680448DF">
        <w:tblPrEx>
          <w:tblCellMar>
            <w:top w:w="0" w:type="dxa"/>
            <w:left w:w="0" w:type="dxa"/>
            <w:bottom w:w="0" w:type="dxa"/>
            <w:right w:w="0" w:type="dxa"/>
          </w:tblCellMar>
        </w:tblPrEx>
        <w:trPr>
          <w:trHeight w:val="370" w:hRule="atLeast"/>
          <w:jc w:val="center"/>
        </w:trPr>
        <w:tc>
          <w:tcPr>
            <w:tcW w:w="494" w:type="dxa"/>
            <w:tcBorders>
              <w:top w:val="single" w:color="auto" w:sz="4" w:space="0"/>
              <w:left w:val="single" w:color="auto" w:sz="8" w:space="0"/>
              <w:bottom w:val="single" w:color="auto" w:sz="4" w:space="0"/>
              <w:right w:val="single" w:color="auto" w:sz="8" w:space="0"/>
            </w:tcBorders>
            <w:noWrap w:val="0"/>
            <w:vAlign w:val="center"/>
          </w:tcPr>
          <w:p w14:paraId="567DB7AF">
            <w:pPr>
              <w:spacing w:line="440" w:lineRule="exact"/>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5</w:t>
            </w:r>
          </w:p>
        </w:tc>
        <w:tc>
          <w:tcPr>
            <w:tcW w:w="1860" w:type="dxa"/>
            <w:tcBorders>
              <w:top w:val="single" w:color="auto" w:sz="4" w:space="0"/>
              <w:left w:val="single" w:color="auto" w:sz="4" w:space="0"/>
              <w:bottom w:val="single" w:color="auto" w:sz="4" w:space="0"/>
              <w:right w:val="single" w:color="auto" w:sz="4" w:space="0"/>
            </w:tcBorders>
            <w:noWrap w:val="0"/>
            <w:vAlign w:val="center"/>
          </w:tcPr>
          <w:p w14:paraId="78783A09">
            <w:pPr>
              <w:spacing w:line="440" w:lineRule="exact"/>
              <w:jc w:val="center"/>
              <w:rPr>
                <w:rFonts w:hint="eastAsia" w:ascii="宋体" w:hAnsi="宋体" w:cs="宋体"/>
                <w:kern w:val="0"/>
                <w:szCs w:val="21"/>
              </w:rPr>
            </w:pPr>
            <w:r>
              <w:rPr>
                <w:rFonts w:hint="eastAsia" w:ascii="宋体" w:hAnsi="宋体" w:cs="宋体"/>
                <w:kern w:val="0"/>
                <w:szCs w:val="21"/>
              </w:rPr>
              <w:t>履约保证金</w:t>
            </w:r>
          </w:p>
        </w:tc>
        <w:tc>
          <w:tcPr>
            <w:tcW w:w="7482" w:type="dxa"/>
            <w:tcBorders>
              <w:top w:val="single" w:color="auto" w:sz="4" w:space="0"/>
              <w:left w:val="single" w:color="auto" w:sz="4" w:space="0"/>
              <w:bottom w:val="single" w:color="auto" w:sz="4" w:space="0"/>
              <w:right w:val="single" w:color="auto" w:sz="8" w:space="0"/>
            </w:tcBorders>
            <w:noWrap w:val="0"/>
            <w:vAlign w:val="center"/>
          </w:tcPr>
          <w:p w14:paraId="4C2BE6E9">
            <w:pPr>
              <w:pStyle w:val="6"/>
              <w:jc w:val="left"/>
            </w:pPr>
            <w:r>
              <w:rPr>
                <w:rFonts w:hint="eastAsia"/>
                <w:b w:val="0"/>
                <w:bCs w:val="0"/>
                <w:sz w:val="21"/>
                <w:szCs w:val="21"/>
              </w:rPr>
              <w:t>不收取。</w:t>
            </w:r>
            <w:r>
              <w:rPr>
                <w:rFonts w:hint="eastAsia" w:ascii="宋体" w:hAnsi="宋体" w:cs="宋体"/>
                <w:szCs w:val="21"/>
              </w:rPr>
              <w:t xml:space="preserve"> </w:t>
            </w:r>
          </w:p>
        </w:tc>
      </w:tr>
    </w:tbl>
    <w:p w14:paraId="0406BBFE">
      <w:pPr>
        <w:spacing w:before="163" w:beforeLines="50" w:after="163" w:afterLines="50" w:line="440" w:lineRule="exact"/>
        <w:jc w:val="center"/>
        <w:outlineLvl w:val="0"/>
        <w:rPr>
          <w:rFonts w:hint="eastAsia" w:ascii="宋体" w:hAnsi="宋体" w:cs="宋体"/>
          <w:b/>
          <w:sz w:val="32"/>
          <w:szCs w:val="32"/>
        </w:rPr>
      </w:pPr>
      <w:bookmarkStart w:id="32" w:name="_Toc23932"/>
      <w:bookmarkStart w:id="33" w:name="_Toc21803"/>
    </w:p>
    <w:p w14:paraId="5401FC31">
      <w:pPr>
        <w:spacing w:before="163" w:beforeLines="50" w:after="163" w:afterLines="50" w:line="440" w:lineRule="exact"/>
        <w:jc w:val="center"/>
        <w:outlineLvl w:val="0"/>
        <w:rPr>
          <w:rFonts w:hint="eastAsia" w:ascii="宋体" w:hAnsi="宋体" w:cs="宋体"/>
          <w:b/>
          <w:sz w:val="32"/>
          <w:szCs w:val="32"/>
        </w:rPr>
      </w:pPr>
    </w:p>
    <w:p w14:paraId="59C602E4">
      <w:pPr>
        <w:spacing w:before="163" w:beforeLines="50" w:after="163" w:afterLines="50" w:line="440" w:lineRule="exact"/>
        <w:jc w:val="center"/>
        <w:outlineLvl w:val="0"/>
        <w:rPr>
          <w:rFonts w:hint="eastAsia" w:ascii="宋体" w:hAnsi="宋体" w:cs="宋体"/>
          <w:b/>
          <w:sz w:val="32"/>
          <w:szCs w:val="32"/>
        </w:rPr>
      </w:pPr>
    </w:p>
    <w:p w14:paraId="1101D449">
      <w:pPr>
        <w:spacing w:before="163" w:beforeLines="50" w:after="163" w:afterLines="50" w:line="440" w:lineRule="exact"/>
        <w:jc w:val="center"/>
        <w:outlineLvl w:val="0"/>
        <w:rPr>
          <w:rFonts w:hint="eastAsia" w:ascii="宋体" w:hAnsi="宋体" w:cs="宋体"/>
          <w:b/>
          <w:sz w:val="32"/>
          <w:szCs w:val="32"/>
        </w:rPr>
      </w:pPr>
      <w:r>
        <w:rPr>
          <w:rFonts w:hint="eastAsia" w:ascii="宋体" w:hAnsi="宋体" w:cs="宋体"/>
          <w:b/>
          <w:sz w:val="32"/>
          <w:szCs w:val="32"/>
        </w:rPr>
        <w:t>第一章  投标须知</w:t>
      </w:r>
      <w:bookmarkEnd w:id="32"/>
      <w:bookmarkEnd w:id="33"/>
    </w:p>
    <w:p w14:paraId="0FEE98DF">
      <w:pPr>
        <w:spacing w:before="163" w:beforeLines="50" w:after="163" w:afterLines="50" w:line="440" w:lineRule="exact"/>
        <w:jc w:val="center"/>
        <w:outlineLvl w:val="1"/>
        <w:rPr>
          <w:rFonts w:hint="eastAsia" w:ascii="宋体" w:hAnsi="宋体" w:cs="宋体"/>
          <w:b/>
          <w:bCs/>
          <w:sz w:val="28"/>
          <w:szCs w:val="28"/>
        </w:rPr>
      </w:pPr>
      <w:bookmarkStart w:id="34" w:name="_Toc9608"/>
      <w:r>
        <w:rPr>
          <w:rFonts w:hint="eastAsia" w:ascii="宋体" w:hAnsi="宋体" w:cs="宋体"/>
          <w:b/>
          <w:bCs/>
          <w:sz w:val="28"/>
          <w:szCs w:val="28"/>
        </w:rPr>
        <w:t>一、总  则</w:t>
      </w:r>
      <w:bookmarkEnd w:id="34"/>
    </w:p>
    <w:p w14:paraId="579CD8B0">
      <w:pPr>
        <w:spacing w:line="440" w:lineRule="exact"/>
        <w:jc w:val="left"/>
        <w:rPr>
          <w:rFonts w:hint="eastAsia" w:ascii="宋体" w:hAnsi="宋体" w:cs="宋体"/>
          <w:b/>
          <w:bCs/>
          <w:szCs w:val="21"/>
        </w:rPr>
      </w:pPr>
      <w:r>
        <w:rPr>
          <w:rFonts w:hint="eastAsia" w:ascii="宋体" w:hAnsi="宋体" w:cs="宋体"/>
          <w:b/>
          <w:bCs/>
          <w:szCs w:val="21"/>
        </w:rPr>
        <w:t xml:space="preserve">1.    </w:t>
      </w:r>
      <w:r>
        <w:rPr>
          <w:rFonts w:hint="eastAsia" w:ascii="宋体" w:hAnsi="宋体" w:cs="宋体"/>
          <w:b/>
          <w:bCs/>
          <w:spacing w:val="-6"/>
          <w:szCs w:val="21"/>
        </w:rPr>
        <w:t>项目概况</w:t>
      </w:r>
    </w:p>
    <w:p w14:paraId="107B5FFA">
      <w:pPr>
        <w:spacing w:line="440" w:lineRule="exact"/>
        <w:rPr>
          <w:rFonts w:hint="eastAsia" w:ascii="宋体" w:hAnsi="宋体" w:cs="宋体"/>
          <w:kern w:val="0"/>
          <w:szCs w:val="21"/>
        </w:rPr>
      </w:pPr>
      <w:r>
        <w:rPr>
          <w:rFonts w:hint="eastAsia" w:ascii="宋体" w:hAnsi="宋体" w:cs="宋体"/>
          <w:spacing w:val="-6"/>
          <w:szCs w:val="21"/>
        </w:rPr>
        <w:t>1.1    本项目名称：</w:t>
      </w:r>
      <w:r>
        <w:rPr>
          <w:rFonts w:hint="eastAsia" w:ascii="宋体" w:hAnsi="宋体" w:cs="宋体"/>
          <w:spacing w:val="-6"/>
          <w:szCs w:val="21"/>
          <w:lang w:val="en-US" w:eastAsia="zh-CN"/>
        </w:rPr>
        <w:t>万达便民疏导点垃圾清运</w:t>
      </w:r>
      <w:r>
        <w:rPr>
          <w:rFonts w:hint="eastAsia" w:ascii="宋体" w:hAnsi="宋体" w:cs="宋体"/>
          <w:spacing w:val="-6"/>
          <w:szCs w:val="21"/>
          <w:lang w:val="zh-TW" w:eastAsia="zh-CN"/>
        </w:rPr>
        <w:t>项目</w:t>
      </w:r>
      <w:r>
        <w:rPr>
          <w:rFonts w:hint="eastAsia" w:ascii="宋体" w:hAnsi="宋体" w:cs="宋体"/>
          <w:szCs w:val="21"/>
        </w:rPr>
        <w:t xml:space="preserve"> </w:t>
      </w:r>
      <w:r>
        <w:rPr>
          <w:rFonts w:hint="eastAsia" w:ascii="宋体" w:hAnsi="宋体" w:cs="宋体"/>
          <w:kern w:val="0"/>
          <w:szCs w:val="21"/>
        </w:rPr>
        <w:t xml:space="preserve">     </w:t>
      </w:r>
    </w:p>
    <w:p w14:paraId="35BF0F63">
      <w:pPr>
        <w:spacing w:line="440" w:lineRule="exact"/>
        <w:rPr>
          <w:rFonts w:hint="default" w:ascii="宋体" w:hAnsi="宋体" w:eastAsia="宋体" w:cs="宋体"/>
          <w:kern w:val="0"/>
          <w:szCs w:val="21"/>
          <w:lang w:val="en-US" w:eastAsia="zh-CN"/>
        </w:rPr>
      </w:pPr>
      <w:r>
        <w:rPr>
          <w:rFonts w:hint="eastAsia" w:ascii="宋体" w:hAnsi="宋体" w:cs="宋体"/>
          <w:szCs w:val="21"/>
        </w:rPr>
        <w:t xml:space="preserve">1.2   </w:t>
      </w:r>
      <w:r>
        <w:rPr>
          <w:rFonts w:hint="eastAsia" w:ascii="宋体" w:hAnsi="宋体" w:cs="宋体"/>
          <w:spacing w:val="4"/>
          <w:szCs w:val="21"/>
        </w:rPr>
        <w:t>采购单位：</w:t>
      </w:r>
      <w:r>
        <w:rPr>
          <w:rFonts w:hint="eastAsia" w:ascii="宋体" w:hAnsi="宋体" w:cs="宋体"/>
          <w:spacing w:val="-6"/>
          <w:kern w:val="0"/>
          <w:szCs w:val="21"/>
          <w:lang w:eastAsia="zh-CN"/>
        </w:rPr>
        <w:t>滁州市城泊车辆服务有限公司</w:t>
      </w:r>
      <w:r>
        <w:rPr>
          <w:rFonts w:hint="eastAsia" w:ascii="宋体" w:hAnsi="宋体" w:cs="宋体"/>
          <w:spacing w:val="-6"/>
          <w:kern w:val="0"/>
          <w:szCs w:val="21"/>
          <w:lang w:val="en-US" w:eastAsia="zh-CN"/>
        </w:rPr>
        <w:t>城市服务分公司</w:t>
      </w:r>
    </w:p>
    <w:p w14:paraId="22BBAC3F">
      <w:pPr>
        <w:spacing w:line="440" w:lineRule="exact"/>
        <w:jc w:val="left"/>
        <w:rPr>
          <w:rFonts w:hint="eastAsia" w:ascii="宋体" w:hAnsi="宋体" w:cs="宋体"/>
          <w:szCs w:val="21"/>
          <w:lang w:val="zh-TW" w:eastAsia="zh-TW"/>
        </w:rPr>
      </w:pPr>
      <w:r>
        <w:rPr>
          <w:rFonts w:hint="eastAsia" w:ascii="宋体" w:hAnsi="宋体" w:cs="宋体"/>
          <w:szCs w:val="21"/>
        </w:rPr>
        <w:t>1.3   本项目服务内容：具体详见服务需求</w:t>
      </w:r>
      <w:r>
        <w:rPr>
          <w:rFonts w:hint="eastAsia" w:ascii="宋体" w:hAnsi="宋体" w:cs="宋体"/>
          <w:szCs w:val="21"/>
          <w:lang w:val="zh-TW" w:eastAsia="zh-TW"/>
        </w:rPr>
        <w:t>。</w:t>
      </w:r>
    </w:p>
    <w:p w14:paraId="009DF531">
      <w:pPr>
        <w:spacing w:line="440" w:lineRule="exact"/>
        <w:jc w:val="left"/>
        <w:rPr>
          <w:rFonts w:hint="eastAsia" w:ascii="宋体" w:hAnsi="宋体" w:cs="宋体"/>
          <w:b/>
          <w:bCs/>
          <w:szCs w:val="21"/>
        </w:rPr>
      </w:pPr>
      <w:r>
        <w:rPr>
          <w:rFonts w:hint="eastAsia" w:ascii="宋体" w:hAnsi="宋体" w:cs="宋体"/>
          <w:b/>
          <w:bCs/>
          <w:szCs w:val="21"/>
        </w:rPr>
        <w:t>2.   项目投资</w:t>
      </w:r>
    </w:p>
    <w:p w14:paraId="54935EDE">
      <w:pPr>
        <w:spacing w:line="440" w:lineRule="exact"/>
        <w:jc w:val="left"/>
        <w:rPr>
          <w:rFonts w:hint="eastAsia" w:ascii="宋体" w:hAnsi="宋体" w:cs="宋体"/>
          <w:szCs w:val="21"/>
        </w:rPr>
      </w:pPr>
      <w:r>
        <w:rPr>
          <w:rFonts w:hint="eastAsia" w:ascii="宋体" w:hAnsi="宋体" w:cs="宋体"/>
          <w:szCs w:val="21"/>
        </w:rPr>
        <w:t>2.1  本项目投资约</w:t>
      </w:r>
      <w:r>
        <w:rPr>
          <w:rFonts w:hint="eastAsia" w:ascii="宋体" w:hAnsi="宋体" w:cs="宋体"/>
          <w:szCs w:val="21"/>
          <w:lang w:val="en-US" w:eastAsia="zh-CN"/>
        </w:rPr>
        <w:t>20</w:t>
      </w:r>
      <w:r>
        <w:rPr>
          <w:rFonts w:hint="eastAsia" w:ascii="宋体" w:hAnsi="宋体" w:cs="宋体"/>
          <w:szCs w:val="21"/>
          <w:lang w:eastAsia="zh-CN"/>
        </w:rPr>
        <w:t>000</w:t>
      </w:r>
      <w:r>
        <w:rPr>
          <w:rFonts w:hint="eastAsia" w:ascii="宋体" w:hAnsi="宋体" w:cs="宋体"/>
          <w:szCs w:val="21"/>
        </w:rPr>
        <w:t>元。</w:t>
      </w:r>
    </w:p>
    <w:p w14:paraId="3FF05D56">
      <w:pPr>
        <w:spacing w:line="440" w:lineRule="exact"/>
        <w:jc w:val="left"/>
        <w:rPr>
          <w:rFonts w:hint="eastAsia" w:ascii="宋体" w:hAnsi="宋体" w:cs="宋体"/>
          <w:b/>
          <w:bCs/>
          <w:szCs w:val="21"/>
        </w:rPr>
      </w:pPr>
      <w:r>
        <w:rPr>
          <w:rFonts w:hint="eastAsia" w:ascii="宋体" w:hAnsi="宋体" w:cs="宋体"/>
          <w:b/>
          <w:bCs/>
          <w:szCs w:val="21"/>
        </w:rPr>
        <w:t>3.    采购范围</w:t>
      </w:r>
    </w:p>
    <w:p w14:paraId="6287E1A1">
      <w:pPr>
        <w:spacing w:line="440" w:lineRule="exact"/>
        <w:jc w:val="left"/>
        <w:rPr>
          <w:rFonts w:hint="eastAsia" w:ascii="宋体" w:hAnsi="宋体" w:cs="宋体"/>
          <w:szCs w:val="21"/>
        </w:rPr>
      </w:pPr>
      <w:r>
        <w:rPr>
          <w:rFonts w:hint="eastAsia" w:ascii="宋体" w:hAnsi="宋体" w:cs="宋体"/>
          <w:szCs w:val="21"/>
        </w:rPr>
        <w:t>3.1   详见本招标文件服务需求。</w:t>
      </w:r>
    </w:p>
    <w:p w14:paraId="4A74D4D2">
      <w:pPr>
        <w:spacing w:line="440" w:lineRule="exact"/>
        <w:jc w:val="left"/>
        <w:rPr>
          <w:rFonts w:hint="eastAsia" w:ascii="宋体" w:hAnsi="宋体" w:cs="宋体"/>
          <w:b/>
          <w:bCs/>
          <w:szCs w:val="21"/>
        </w:rPr>
      </w:pPr>
      <w:r>
        <w:rPr>
          <w:rFonts w:hint="eastAsia" w:ascii="宋体" w:hAnsi="宋体" w:cs="宋体"/>
          <w:b/>
          <w:bCs/>
          <w:szCs w:val="21"/>
        </w:rPr>
        <w:t>4.    供货周期</w:t>
      </w:r>
    </w:p>
    <w:p w14:paraId="7AA52F32">
      <w:pPr>
        <w:spacing w:line="440" w:lineRule="exact"/>
        <w:rPr>
          <w:rFonts w:hint="eastAsia" w:ascii="宋体" w:hAnsi="宋体" w:cs="宋体"/>
          <w:color w:val="0000FF"/>
          <w:szCs w:val="21"/>
        </w:rPr>
      </w:pPr>
      <w:r>
        <w:rPr>
          <w:rFonts w:hint="eastAsia" w:ascii="宋体" w:hAnsi="宋体" w:cs="宋体"/>
          <w:szCs w:val="21"/>
        </w:rPr>
        <w:t>4.1   见投标须知前附表。</w:t>
      </w:r>
    </w:p>
    <w:p w14:paraId="0675B021">
      <w:pPr>
        <w:spacing w:line="440" w:lineRule="exact"/>
        <w:jc w:val="left"/>
        <w:rPr>
          <w:rFonts w:hint="eastAsia" w:ascii="宋体" w:hAnsi="宋体" w:cs="宋体"/>
          <w:b/>
          <w:bCs/>
          <w:szCs w:val="21"/>
        </w:rPr>
      </w:pPr>
      <w:r>
        <w:rPr>
          <w:rFonts w:hint="eastAsia" w:ascii="宋体" w:hAnsi="宋体" w:cs="宋体"/>
          <w:b/>
          <w:bCs/>
          <w:szCs w:val="21"/>
        </w:rPr>
        <w:t>5.    投标人资质等级要求</w:t>
      </w:r>
    </w:p>
    <w:p w14:paraId="0630796F">
      <w:pPr>
        <w:spacing w:line="440" w:lineRule="exact"/>
        <w:jc w:val="left"/>
        <w:rPr>
          <w:rFonts w:hint="eastAsia" w:ascii="宋体" w:hAnsi="宋体" w:cs="宋体"/>
          <w:szCs w:val="21"/>
        </w:rPr>
      </w:pPr>
      <w:r>
        <w:rPr>
          <w:rFonts w:hint="eastAsia" w:ascii="宋体" w:hAnsi="宋体" w:cs="宋体"/>
          <w:szCs w:val="21"/>
        </w:rPr>
        <w:t>5.1   见招标公告。</w:t>
      </w:r>
    </w:p>
    <w:p w14:paraId="51ECC038">
      <w:pPr>
        <w:spacing w:line="440" w:lineRule="exact"/>
        <w:jc w:val="left"/>
        <w:rPr>
          <w:rFonts w:hint="eastAsia" w:ascii="宋体" w:hAnsi="宋体" w:cs="宋体"/>
          <w:b/>
          <w:bCs/>
          <w:spacing w:val="-6"/>
          <w:szCs w:val="21"/>
        </w:rPr>
      </w:pPr>
      <w:r>
        <w:rPr>
          <w:rFonts w:hint="eastAsia" w:ascii="宋体" w:hAnsi="宋体" w:cs="宋体"/>
          <w:b/>
          <w:bCs/>
          <w:spacing w:val="-6"/>
          <w:szCs w:val="21"/>
        </w:rPr>
        <w:t>6.     资金来源</w:t>
      </w:r>
    </w:p>
    <w:p w14:paraId="6B9AEC65">
      <w:pPr>
        <w:spacing w:line="440" w:lineRule="exact"/>
        <w:jc w:val="left"/>
        <w:rPr>
          <w:rFonts w:hint="eastAsia" w:ascii="宋体" w:hAnsi="宋体" w:cs="宋体"/>
          <w:szCs w:val="21"/>
          <w:u w:val="single"/>
        </w:rPr>
      </w:pPr>
      <w:r>
        <w:rPr>
          <w:rFonts w:hint="eastAsia" w:ascii="宋体" w:hAnsi="宋体" w:cs="宋体"/>
          <w:szCs w:val="21"/>
        </w:rPr>
        <w:t>6.1   资金来源：</w:t>
      </w:r>
      <w:r>
        <w:rPr>
          <w:rFonts w:hint="eastAsia" w:ascii="宋体" w:hAnsi="宋体" w:cs="宋体"/>
          <w:szCs w:val="21"/>
          <w:u w:val="single"/>
        </w:rPr>
        <w:t xml:space="preserve"> 自筹资金  </w:t>
      </w:r>
      <w:r>
        <w:rPr>
          <w:rFonts w:hint="eastAsia" w:ascii="宋体" w:hAnsi="宋体" w:cs="宋体"/>
          <w:szCs w:val="21"/>
        </w:rPr>
        <w:t>；资金已落实。</w:t>
      </w:r>
    </w:p>
    <w:p w14:paraId="09F8DEAD">
      <w:pPr>
        <w:spacing w:line="440" w:lineRule="exact"/>
        <w:jc w:val="left"/>
        <w:rPr>
          <w:rFonts w:hint="eastAsia" w:ascii="宋体" w:hAnsi="宋体" w:cs="宋体"/>
          <w:b/>
          <w:bCs/>
          <w:szCs w:val="21"/>
        </w:rPr>
      </w:pPr>
      <w:r>
        <w:rPr>
          <w:rFonts w:hint="eastAsia" w:ascii="宋体" w:hAnsi="宋体" w:cs="宋体"/>
          <w:b/>
          <w:bCs/>
          <w:szCs w:val="21"/>
        </w:rPr>
        <w:t>7.    标包划分</w:t>
      </w:r>
    </w:p>
    <w:p w14:paraId="202330FE">
      <w:pPr>
        <w:spacing w:line="440" w:lineRule="exact"/>
        <w:rPr>
          <w:rFonts w:hint="eastAsia" w:ascii="宋体" w:hAnsi="宋体" w:cs="宋体"/>
          <w:szCs w:val="21"/>
        </w:rPr>
      </w:pPr>
      <w:r>
        <w:rPr>
          <w:rFonts w:hint="eastAsia" w:ascii="宋体" w:hAnsi="宋体" w:cs="宋体"/>
          <w:szCs w:val="21"/>
        </w:rPr>
        <w:t>7.1   本项目标包划分：一个标包。</w:t>
      </w:r>
    </w:p>
    <w:p w14:paraId="5373DA5C">
      <w:pPr>
        <w:spacing w:line="440" w:lineRule="exact"/>
        <w:rPr>
          <w:rFonts w:hint="eastAsia" w:ascii="宋体" w:hAnsi="宋体" w:cs="宋体"/>
          <w:szCs w:val="21"/>
        </w:rPr>
      </w:pPr>
      <w:r>
        <w:rPr>
          <w:rFonts w:hint="eastAsia" w:ascii="宋体" w:hAnsi="宋体" w:cs="宋体"/>
          <w:szCs w:val="21"/>
        </w:rPr>
        <w:t xml:space="preserve">8.    </w:t>
      </w:r>
      <w:r>
        <w:rPr>
          <w:rFonts w:hint="eastAsia" w:ascii="宋体" w:hAnsi="宋体" w:cs="宋体"/>
          <w:b/>
          <w:bCs/>
          <w:szCs w:val="21"/>
        </w:rPr>
        <w:t>采购方式</w:t>
      </w:r>
    </w:p>
    <w:p w14:paraId="5DAA75DE">
      <w:pPr>
        <w:spacing w:line="440" w:lineRule="exact"/>
        <w:jc w:val="left"/>
        <w:rPr>
          <w:rFonts w:hint="eastAsia" w:ascii="宋体" w:hAnsi="宋体" w:cs="宋体"/>
          <w:szCs w:val="21"/>
        </w:rPr>
      </w:pPr>
      <w:r>
        <w:rPr>
          <w:rFonts w:hint="eastAsia" w:ascii="宋体" w:hAnsi="宋体" w:cs="宋体"/>
          <w:szCs w:val="21"/>
        </w:rPr>
        <w:t>8.1   本项目采购方式：</w:t>
      </w:r>
      <w:r>
        <w:rPr>
          <w:rFonts w:hint="eastAsia" w:ascii="宋体" w:hAnsi="宋体" w:cs="宋体"/>
          <w:szCs w:val="21"/>
          <w:u w:val="single"/>
        </w:rPr>
        <w:t xml:space="preserve">  公开招标  </w:t>
      </w:r>
      <w:r>
        <w:rPr>
          <w:rFonts w:hint="eastAsia" w:ascii="宋体" w:hAnsi="宋体" w:cs="宋体"/>
          <w:szCs w:val="21"/>
        </w:rPr>
        <w:t>。</w:t>
      </w:r>
    </w:p>
    <w:p w14:paraId="50B6F890">
      <w:pPr>
        <w:spacing w:line="440" w:lineRule="exact"/>
        <w:jc w:val="left"/>
        <w:rPr>
          <w:rFonts w:hint="eastAsia" w:ascii="宋体" w:hAnsi="宋体" w:cs="宋体"/>
          <w:b/>
          <w:bCs/>
          <w:szCs w:val="21"/>
        </w:rPr>
      </w:pPr>
      <w:r>
        <w:rPr>
          <w:rFonts w:hint="eastAsia" w:ascii="宋体" w:hAnsi="宋体" w:cs="宋体"/>
          <w:b/>
          <w:bCs/>
          <w:szCs w:val="21"/>
        </w:rPr>
        <w:t>9.   计价方式</w:t>
      </w:r>
    </w:p>
    <w:p w14:paraId="6CBFE4B1">
      <w:pPr>
        <w:spacing w:line="440" w:lineRule="exact"/>
        <w:jc w:val="left"/>
        <w:rPr>
          <w:rFonts w:hint="eastAsia" w:ascii="宋体" w:hAnsi="宋体" w:cs="宋体"/>
          <w:szCs w:val="21"/>
        </w:rPr>
      </w:pPr>
      <w:r>
        <w:rPr>
          <w:rFonts w:hint="eastAsia" w:ascii="宋体" w:hAnsi="宋体" w:cs="宋体"/>
          <w:szCs w:val="21"/>
        </w:rPr>
        <w:t>9.1  本项目合同方式：</w:t>
      </w:r>
      <w:r>
        <w:rPr>
          <w:rFonts w:hint="eastAsia" w:ascii="宋体" w:hAnsi="宋体" w:cs="宋体"/>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b/>
          <w:bCs/>
          <w:color w:val="000000" w:themeColor="text1"/>
          <w:szCs w:val="21"/>
          <w:u w:val="single"/>
          <w14:textFill>
            <w14:solidFill>
              <w14:schemeClr w14:val="tx1"/>
            </w14:solidFill>
          </w14:textFill>
        </w:rPr>
        <w:t>固定</w:t>
      </w:r>
      <w:r>
        <w:rPr>
          <w:rFonts w:hint="eastAsia" w:ascii="宋体" w:hAnsi="宋体" w:cs="宋体"/>
          <w:b/>
          <w:bCs/>
          <w:color w:val="000000" w:themeColor="text1"/>
          <w:szCs w:val="21"/>
          <w:u w:val="single"/>
          <w:lang w:val="en-US" w:eastAsia="zh-CN"/>
          <w14:textFill>
            <w14:solidFill>
              <w14:schemeClr w14:val="tx1"/>
            </w14:solidFill>
          </w14:textFill>
        </w:rPr>
        <w:t>总价</w:t>
      </w:r>
      <w:r>
        <w:rPr>
          <w:rFonts w:hint="eastAsia" w:ascii="宋体" w:hAnsi="宋体" w:cs="宋体"/>
          <w:b/>
          <w:bCs/>
          <w:color w:val="0000FF"/>
          <w:szCs w:val="21"/>
          <w:u w:val="single"/>
        </w:rPr>
        <w:t xml:space="preserve"> </w:t>
      </w:r>
      <w:r>
        <w:rPr>
          <w:rFonts w:hint="eastAsia" w:ascii="宋体" w:hAnsi="宋体" w:cs="宋体"/>
          <w:color w:val="0000FF"/>
          <w:szCs w:val="21"/>
          <w:u w:val="single"/>
        </w:rPr>
        <w:t xml:space="preserve"> </w:t>
      </w:r>
      <w:r>
        <w:rPr>
          <w:rFonts w:hint="eastAsia" w:ascii="宋体" w:hAnsi="宋体" w:cs="宋体"/>
          <w:szCs w:val="21"/>
        </w:rPr>
        <w:t>。</w:t>
      </w:r>
    </w:p>
    <w:p w14:paraId="26B57814">
      <w:pPr>
        <w:spacing w:line="440" w:lineRule="exact"/>
        <w:jc w:val="left"/>
        <w:rPr>
          <w:rFonts w:hint="eastAsia" w:ascii="宋体" w:hAnsi="宋体" w:cs="宋体"/>
          <w:b/>
          <w:bCs/>
          <w:szCs w:val="21"/>
        </w:rPr>
      </w:pPr>
      <w:r>
        <w:rPr>
          <w:rFonts w:hint="eastAsia" w:ascii="宋体" w:hAnsi="宋体" w:cs="宋体"/>
          <w:b/>
          <w:bCs/>
          <w:szCs w:val="21"/>
        </w:rPr>
        <w:t>10.  评标办法</w:t>
      </w:r>
    </w:p>
    <w:p w14:paraId="0BE2AA37">
      <w:pPr>
        <w:spacing w:line="440" w:lineRule="exact"/>
        <w:jc w:val="left"/>
        <w:rPr>
          <w:rFonts w:hint="eastAsia" w:ascii="宋体" w:hAnsi="宋体" w:cs="宋体"/>
          <w:b/>
          <w:bCs/>
          <w:szCs w:val="21"/>
        </w:rPr>
      </w:pPr>
      <w:r>
        <w:rPr>
          <w:rFonts w:hint="eastAsia" w:ascii="宋体" w:hAnsi="宋体" w:cs="宋体"/>
          <w:szCs w:val="21"/>
        </w:rPr>
        <w:t>10.1  本项目评标办法：</w:t>
      </w:r>
      <w:r>
        <w:rPr>
          <w:rFonts w:hint="eastAsia" w:ascii="宋体" w:hAnsi="宋体" w:cs="宋体"/>
          <w:szCs w:val="21"/>
          <w:u w:val="single"/>
        </w:rPr>
        <w:t xml:space="preserve"> </w:t>
      </w:r>
      <w:r>
        <w:rPr>
          <w:rFonts w:hint="eastAsia" w:ascii="宋体" w:hAnsi="宋体" w:cs="宋体"/>
          <w:szCs w:val="21"/>
          <w:u w:val="single"/>
          <w:lang w:val="en-US" w:eastAsia="zh-CN"/>
        </w:rPr>
        <w:t>最低评标价法</w:t>
      </w:r>
      <w:r>
        <w:rPr>
          <w:rFonts w:hint="eastAsia" w:ascii="宋体" w:hAnsi="宋体" w:cs="宋体"/>
          <w:szCs w:val="21"/>
          <w:u w:val="single"/>
        </w:rPr>
        <w:t>。</w:t>
      </w:r>
      <w:r>
        <w:rPr>
          <w:rFonts w:hint="eastAsia" w:ascii="宋体" w:hAnsi="宋体" w:cs="宋体"/>
          <w:szCs w:val="21"/>
        </w:rPr>
        <w:t xml:space="preserve"> </w:t>
      </w:r>
    </w:p>
    <w:p w14:paraId="3AC91393">
      <w:pPr>
        <w:spacing w:before="163" w:beforeLines="50" w:after="163" w:afterLines="50" w:line="440" w:lineRule="exact"/>
        <w:jc w:val="center"/>
        <w:outlineLvl w:val="1"/>
        <w:rPr>
          <w:rFonts w:hint="eastAsia" w:ascii="宋体" w:hAnsi="宋体" w:cs="宋体"/>
          <w:szCs w:val="21"/>
        </w:rPr>
      </w:pPr>
      <w:bookmarkStart w:id="35" w:name="_Toc13569"/>
      <w:r>
        <w:rPr>
          <w:rFonts w:hint="eastAsia" w:ascii="宋体" w:hAnsi="宋体" w:cs="宋体"/>
          <w:b/>
          <w:bCs/>
          <w:sz w:val="28"/>
          <w:szCs w:val="28"/>
        </w:rPr>
        <w:t>二、</w:t>
      </w:r>
      <w:bookmarkEnd w:id="35"/>
      <w:r>
        <w:rPr>
          <w:rFonts w:hint="eastAsia" w:ascii="宋体" w:hAnsi="宋体" w:cs="宋体"/>
          <w:b/>
          <w:bCs/>
          <w:sz w:val="28"/>
          <w:szCs w:val="28"/>
        </w:rPr>
        <w:t>招标文件</w:t>
      </w:r>
    </w:p>
    <w:p w14:paraId="2D0A46B9">
      <w:pPr>
        <w:spacing w:line="440" w:lineRule="exact"/>
        <w:jc w:val="left"/>
        <w:rPr>
          <w:rFonts w:hint="eastAsia" w:ascii="宋体" w:hAnsi="宋体" w:cs="宋体"/>
          <w:b/>
          <w:bCs/>
          <w:szCs w:val="21"/>
        </w:rPr>
      </w:pPr>
      <w:r>
        <w:rPr>
          <w:rFonts w:hint="eastAsia" w:ascii="宋体" w:hAnsi="宋体" w:cs="宋体"/>
          <w:b/>
          <w:bCs/>
          <w:szCs w:val="21"/>
        </w:rPr>
        <w:t>11.   招标文件的编制依据</w:t>
      </w:r>
    </w:p>
    <w:p w14:paraId="52F62BDD">
      <w:pPr>
        <w:spacing w:line="440" w:lineRule="exact"/>
        <w:rPr>
          <w:rFonts w:hint="eastAsia" w:ascii="宋体" w:hAnsi="宋体" w:cs="宋体"/>
          <w:szCs w:val="21"/>
        </w:rPr>
      </w:pPr>
      <w:r>
        <w:rPr>
          <w:rFonts w:hint="eastAsia" w:ascii="宋体" w:hAnsi="宋体" w:cs="宋体"/>
          <w:szCs w:val="21"/>
        </w:rPr>
        <w:t>11.1  根据《中华人民共和国招标投标法》</w:t>
      </w:r>
      <w:r>
        <w:rPr>
          <w:rFonts w:hint="eastAsia" w:ascii="宋体" w:hAnsi="宋体" w:cs="宋体"/>
          <w:spacing w:val="-2"/>
          <w:szCs w:val="21"/>
        </w:rPr>
        <w:t>等相关法律法规和规章及部、省、市级规范性文件的规定，编制本项目招标文件。</w:t>
      </w:r>
    </w:p>
    <w:p w14:paraId="04754E61">
      <w:pPr>
        <w:spacing w:line="440" w:lineRule="exact"/>
        <w:jc w:val="left"/>
        <w:rPr>
          <w:rFonts w:hint="eastAsia" w:ascii="宋体" w:hAnsi="宋体" w:cs="宋体"/>
          <w:b/>
          <w:bCs/>
          <w:szCs w:val="21"/>
        </w:rPr>
      </w:pPr>
      <w:r>
        <w:rPr>
          <w:rFonts w:hint="eastAsia" w:ascii="宋体" w:hAnsi="宋体" w:cs="宋体"/>
          <w:b/>
          <w:bCs/>
          <w:szCs w:val="21"/>
        </w:rPr>
        <w:t>12.   招标文件的组成</w:t>
      </w:r>
    </w:p>
    <w:p w14:paraId="30B917D3">
      <w:pPr>
        <w:spacing w:line="440" w:lineRule="exact"/>
        <w:jc w:val="left"/>
        <w:rPr>
          <w:rFonts w:hint="eastAsia" w:ascii="宋体" w:hAnsi="宋体" w:cs="宋体"/>
          <w:szCs w:val="21"/>
        </w:rPr>
      </w:pPr>
      <w:r>
        <w:rPr>
          <w:rFonts w:hint="eastAsia" w:ascii="宋体" w:hAnsi="宋体" w:cs="宋体"/>
          <w:szCs w:val="21"/>
        </w:rPr>
        <w:t>12.1  招标文件包括内容：</w:t>
      </w:r>
    </w:p>
    <w:p w14:paraId="0D3C3C70">
      <w:pPr>
        <w:spacing w:line="440" w:lineRule="exact"/>
        <w:ind w:firstLine="1050" w:firstLineChars="500"/>
        <w:jc w:val="left"/>
        <w:rPr>
          <w:rFonts w:hint="eastAsia" w:ascii="宋体" w:hAnsi="宋体" w:cs="宋体"/>
          <w:szCs w:val="21"/>
        </w:rPr>
      </w:pPr>
      <w:r>
        <w:rPr>
          <w:rFonts w:hint="eastAsia" w:ascii="宋体" w:hAnsi="宋体" w:cs="宋体"/>
          <w:szCs w:val="21"/>
        </w:rPr>
        <w:t>第一章  投标须知</w:t>
      </w:r>
    </w:p>
    <w:p w14:paraId="6A5C9E76">
      <w:pPr>
        <w:spacing w:line="440" w:lineRule="exact"/>
        <w:ind w:firstLine="1050" w:firstLineChars="500"/>
        <w:jc w:val="left"/>
        <w:rPr>
          <w:rFonts w:hint="eastAsia" w:ascii="宋体" w:hAnsi="宋体" w:cs="宋体"/>
          <w:szCs w:val="21"/>
        </w:rPr>
      </w:pPr>
      <w:r>
        <w:rPr>
          <w:rFonts w:hint="eastAsia" w:ascii="宋体" w:hAnsi="宋体" w:cs="宋体"/>
          <w:szCs w:val="21"/>
        </w:rPr>
        <w:t>第二章  服务需求</w:t>
      </w:r>
    </w:p>
    <w:p w14:paraId="68E3BD23">
      <w:pPr>
        <w:spacing w:line="440" w:lineRule="exact"/>
        <w:ind w:firstLine="1050" w:firstLineChars="500"/>
        <w:jc w:val="left"/>
        <w:rPr>
          <w:rFonts w:ascii="宋体" w:hAnsi="宋体" w:cs="宋体"/>
          <w:szCs w:val="21"/>
        </w:rPr>
      </w:pPr>
      <w:r>
        <w:rPr>
          <w:rFonts w:hint="eastAsia" w:ascii="宋体" w:hAnsi="宋体" w:cs="宋体"/>
          <w:szCs w:val="21"/>
        </w:rPr>
        <w:t>第三章  采购合同</w:t>
      </w:r>
    </w:p>
    <w:p w14:paraId="2CB6D09E">
      <w:pPr>
        <w:spacing w:line="440" w:lineRule="exact"/>
        <w:ind w:firstLine="1050" w:firstLineChars="500"/>
        <w:jc w:val="left"/>
        <w:rPr>
          <w:rFonts w:hint="eastAsia" w:ascii="宋体" w:hAnsi="宋体" w:cs="宋体"/>
          <w:szCs w:val="21"/>
        </w:rPr>
      </w:pPr>
      <w:r>
        <w:rPr>
          <w:rFonts w:hint="eastAsia" w:ascii="宋体" w:hAnsi="宋体" w:cs="宋体"/>
          <w:szCs w:val="21"/>
        </w:rPr>
        <w:t>第四章  投标文件格式</w:t>
      </w:r>
    </w:p>
    <w:p w14:paraId="10931502">
      <w:pPr>
        <w:spacing w:line="440" w:lineRule="exact"/>
        <w:ind w:firstLine="1050" w:firstLineChars="500"/>
        <w:jc w:val="left"/>
        <w:rPr>
          <w:rFonts w:hint="eastAsia" w:ascii="宋体" w:hAnsi="宋体" w:cs="宋体"/>
          <w:szCs w:val="21"/>
        </w:rPr>
      </w:pPr>
      <w:r>
        <w:rPr>
          <w:rFonts w:hint="eastAsia" w:ascii="宋体" w:hAnsi="宋体" w:cs="宋体"/>
          <w:szCs w:val="21"/>
        </w:rPr>
        <w:t>第五章  采购单位对本招标文件的确认</w:t>
      </w:r>
    </w:p>
    <w:p w14:paraId="79727B1E">
      <w:pPr>
        <w:spacing w:line="440" w:lineRule="exact"/>
        <w:jc w:val="left"/>
        <w:rPr>
          <w:rFonts w:hint="eastAsia" w:ascii="宋体" w:hAnsi="宋体" w:cs="宋体"/>
          <w:szCs w:val="21"/>
        </w:rPr>
      </w:pPr>
      <w:r>
        <w:rPr>
          <w:rFonts w:hint="eastAsia" w:ascii="宋体" w:hAnsi="宋体" w:cs="宋体"/>
          <w:szCs w:val="21"/>
        </w:rPr>
        <w:t>12.2  除12.1内容外，采购答疑亦为招标文件的组成部分，对采购人和投标人起约束作用。</w:t>
      </w:r>
    </w:p>
    <w:p w14:paraId="7F7C3017">
      <w:pPr>
        <w:spacing w:line="440" w:lineRule="exact"/>
        <w:jc w:val="left"/>
        <w:rPr>
          <w:rFonts w:hint="eastAsia" w:ascii="宋体" w:hAnsi="宋体" w:cs="宋体"/>
          <w:szCs w:val="21"/>
        </w:rPr>
      </w:pPr>
      <w:r>
        <w:rPr>
          <w:rFonts w:hint="eastAsia" w:ascii="宋体" w:hAnsi="宋体" w:cs="宋体"/>
          <w:szCs w:val="21"/>
        </w:rPr>
        <w:t>12.3  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w:t>
      </w:r>
    </w:p>
    <w:p w14:paraId="7DF36924">
      <w:pPr>
        <w:spacing w:line="440" w:lineRule="exact"/>
        <w:jc w:val="left"/>
        <w:rPr>
          <w:rFonts w:hint="eastAsia" w:ascii="宋体" w:hAnsi="宋体" w:cs="宋体"/>
          <w:b/>
          <w:bCs/>
          <w:szCs w:val="21"/>
        </w:rPr>
      </w:pPr>
      <w:r>
        <w:rPr>
          <w:rFonts w:hint="eastAsia" w:ascii="宋体" w:hAnsi="宋体" w:cs="宋体"/>
          <w:b/>
          <w:bCs/>
          <w:szCs w:val="21"/>
        </w:rPr>
        <w:t>13.   招标文件的澄清、修改、补充、解释</w:t>
      </w:r>
    </w:p>
    <w:p w14:paraId="394616F1">
      <w:pPr>
        <w:spacing w:line="440" w:lineRule="exact"/>
        <w:jc w:val="left"/>
        <w:rPr>
          <w:rFonts w:hint="eastAsia" w:ascii="宋体" w:hAnsi="宋体" w:cs="宋体"/>
          <w:szCs w:val="21"/>
        </w:rPr>
      </w:pPr>
      <w:r>
        <w:rPr>
          <w:rFonts w:hint="eastAsia" w:ascii="宋体" w:hAnsi="宋体" w:cs="宋体"/>
          <w:szCs w:val="21"/>
        </w:rPr>
        <w:t xml:space="preserve">13.1  </w:t>
      </w:r>
      <w:r>
        <w:rPr>
          <w:rFonts w:hint="eastAsia" w:ascii="宋体" w:hAnsi="宋体" w:cs="宋体"/>
          <w:kern w:val="0"/>
          <w:szCs w:val="21"/>
          <w:lang w:val="zh-CN"/>
        </w:rPr>
        <w:t>招标文件发出后，采购人可对招标文件进行必要的澄清、修改和补充，具有约束作用</w:t>
      </w:r>
      <w:r>
        <w:rPr>
          <w:rFonts w:hint="eastAsia" w:ascii="宋体" w:hAnsi="宋体" w:cs="宋体"/>
          <w:szCs w:val="21"/>
        </w:rPr>
        <w:t>。</w:t>
      </w:r>
    </w:p>
    <w:p w14:paraId="6B95138D">
      <w:pPr>
        <w:spacing w:line="440" w:lineRule="exact"/>
        <w:jc w:val="left"/>
        <w:rPr>
          <w:rFonts w:hint="eastAsia" w:ascii="宋体" w:hAnsi="宋体" w:cs="宋体"/>
          <w:szCs w:val="21"/>
        </w:rPr>
      </w:pPr>
      <w:r>
        <w:rPr>
          <w:rFonts w:hint="eastAsia" w:ascii="宋体" w:hAnsi="宋体" w:cs="宋体"/>
          <w:szCs w:val="21"/>
        </w:rPr>
        <w:t>13.2  本招标文件由采购人（或其委托的代理机构）负责解释。</w:t>
      </w:r>
    </w:p>
    <w:p w14:paraId="10820745">
      <w:pPr>
        <w:spacing w:line="440" w:lineRule="exact"/>
        <w:jc w:val="left"/>
        <w:rPr>
          <w:rFonts w:hint="eastAsia" w:ascii="宋体" w:hAnsi="宋体" w:cs="宋体"/>
          <w:b/>
          <w:bCs/>
          <w:szCs w:val="21"/>
        </w:rPr>
      </w:pPr>
      <w:r>
        <w:rPr>
          <w:rFonts w:hint="eastAsia" w:ascii="宋体" w:hAnsi="宋体" w:cs="宋体"/>
          <w:b/>
          <w:bCs/>
          <w:szCs w:val="21"/>
        </w:rPr>
        <w:t>14.   踏勘现场</w:t>
      </w:r>
    </w:p>
    <w:p w14:paraId="303EE4B2">
      <w:pPr>
        <w:spacing w:line="440" w:lineRule="exact"/>
        <w:jc w:val="left"/>
        <w:rPr>
          <w:rFonts w:hint="eastAsia" w:ascii="宋体" w:hAnsi="宋体" w:cs="宋体"/>
          <w:szCs w:val="21"/>
        </w:rPr>
      </w:pPr>
      <w:r>
        <w:rPr>
          <w:rFonts w:hint="eastAsia" w:ascii="宋体" w:hAnsi="宋体" w:cs="宋体"/>
          <w:szCs w:val="21"/>
        </w:rPr>
        <w:t>14.1  投标人自行进行踏勘，以便投标人获取有关编制投标文件和签署合同所涉及现场的资料。投标人承担踏勘现场所发生的自身费用。</w:t>
      </w:r>
    </w:p>
    <w:p w14:paraId="11408BC3">
      <w:pPr>
        <w:spacing w:before="163" w:beforeLines="50" w:after="163" w:afterLines="50" w:line="440" w:lineRule="exact"/>
        <w:jc w:val="center"/>
        <w:outlineLvl w:val="1"/>
        <w:rPr>
          <w:rFonts w:hint="eastAsia" w:ascii="宋体" w:hAnsi="宋体" w:cs="宋体"/>
          <w:b/>
          <w:bCs/>
          <w:sz w:val="28"/>
          <w:szCs w:val="28"/>
        </w:rPr>
      </w:pPr>
      <w:bookmarkStart w:id="36" w:name="_Toc14321"/>
      <w:r>
        <w:rPr>
          <w:rFonts w:hint="eastAsia" w:ascii="宋体" w:hAnsi="宋体" w:cs="宋体"/>
          <w:b/>
          <w:bCs/>
          <w:sz w:val="28"/>
          <w:szCs w:val="28"/>
        </w:rPr>
        <w:t>三、投标文件的编制</w:t>
      </w:r>
      <w:bookmarkEnd w:id="36"/>
    </w:p>
    <w:p w14:paraId="0C4A7FE9">
      <w:pPr>
        <w:spacing w:line="440" w:lineRule="exact"/>
        <w:jc w:val="left"/>
        <w:rPr>
          <w:rFonts w:hint="eastAsia" w:ascii="宋体" w:hAnsi="宋体" w:cs="宋体"/>
          <w:szCs w:val="21"/>
        </w:rPr>
      </w:pPr>
      <w:r>
        <w:rPr>
          <w:rFonts w:hint="eastAsia" w:ascii="宋体" w:hAnsi="宋体" w:cs="宋体"/>
          <w:b/>
          <w:bCs/>
          <w:szCs w:val="21"/>
        </w:rPr>
        <w:t>15.   投标文件的组成</w:t>
      </w:r>
    </w:p>
    <w:p w14:paraId="2C78D582">
      <w:pPr>
        <w:spacing w:line="440" w:lineRule="exact"/>
        <w:jc w:val="left"/>
        <w:rPr>
          <w:rFonts w:hint="eastAsia" w:ascii="宋体" w:hAnsi="宋体" w:cs="宋体"/>
          <w:szCs w:val="21"/>
        </w:rPr>
      </w:pPr>
      <w:r>
        <w:rPr>
          <w:rFonts w:hint="eastAsia" w:ascii="宋体" w:hAnsi="宋体" w:cs="宋体"/>
          <w:szCs w:val="21"/>
        </w:rPr>
        <w:t>①法定代表人身份证明和本人身份证(或法定代表人授权委托书和委托代理人身份证)；</w:t>
      </w:r>
    </w:p>
    <w:p w14:paraId="04B207CD">
      <w:pPr>
        <w:spacing w:line="440" w:lineRule="exact"/>
        <w:jc w:val="left"/>
        <w:rPr>
          <w:rFonts w:hint="eastAsia" w:ascii="宋体" w:hAnsi="宋体" w:cs="宋体"/>
          <w:szCs w:val="21"/>
        </w:rPr>
      </w:pPr>
      <w:r>
        <w:rPr>
          <w:rFonts w:hint="eastAsia" w:ascii="宋体" w:hAnsi="宋体" w:cs="宋体"/>
          <w:szCs w:val="21"/>
        </w:rPr>
        <w:t>②企业法人营业执照（或三证合一的有效证件）；</w:t>
      </w:r>
    </w:p>
    <w:p w14:paraId="58E7BF79">
      <w:pPr>
        <w:spacing w:line="440" w:lineRule="exact"/>
        <w:jc w:val="left"/>
        <w:rPr>
          <w:rFonts w:hint="eastAsia" w:ascii="宋体" w:hAnsi="宋体" w:cs="宋体"/>
          <w:szCs w:val="21"/>
        </w:rPr>
      </w:pPr>
      <w:r>
        <w:rPr>
          <w:rFonts w:hint="eastAsia" w:ascii="仿宋" w:hAnsi="仿宋" w:eastAsia="仿宋" w:cs="仿宋"/>
          <w:szCs w:val="21"/>
        </w:rPr>
        <w:t>③</w:t>
      </w:r>
      <w:r>
        <w:rPr>
          <w:rFonts w:hint="eastAsia" w:ascii="宋体" w:hAnsi="宋体" w:cs="宋体"/>
          <w:szCs w:val="21"/>
        </w:rPr>
        <w:t>诚信投标承诺书；（格式见附件）</w:t>
      </w:r>
    </w:p>
    <w:p w14:paraId="5651D092">
      <w:pPr>
        <w:spacing w:line="440" w:lineRule="exact"/>
        <w:jc w:val="left"/>
        <w:rPr>
          <w:rFonts w:hint="eastAsia" w:ascii="宋体" w:hAnsi="宋体" w:cs="宋体"/>
          <w:szCs w:val="21"/>
        </w:rPr>
      </w:pPr>
      <w:r>
        <w:rPr>
          <w:rFonts w:hint="eastAsia" w:ascii="仿宋" w:hAnsi="仿宋" w:eastAsia="仿宋" w:cs="仿宋"/>
          <w:szCs w:val="21"/>
        </w:rPr>
        <w:t>④</w:t>
      </w:r>
      <w:r>
        <w:rPr>
          <w:rFonts w:hint="eastAsia" w:ascii="宋体" w:hAnsi="宋体" w:cs="宋体"/>
          <w:szCs w:val="21"/>
        </w:rPr>
        <w:t>服务承诺书；（格式见附件）</w:t>
      </w:r>
    </w:p>
    <w:p w14:paraId="7A113749">
      <w:pPr>
        <w:spacing w:line="440" w:lineRule="exact"/>
        <w:jc w:val="left"/>
        <w:rPr>
          <w:rFonts w:hint="eastAsia" w:ascii="宋体" w:hAnsi="宋体" w:cs="宋体"/>
          <w:szCs w:val="21"/>
        </w:rPr>
      </w:pPr>
      <w:r>
        <w:rPr>
          <w:rFonts w:hint="eastAsia" w:ascii="仿宋" w:hAnsi="仿宋" w:eastAsia="仿宋" w:cs="仿宋"/>
          <w:szCs w:val="21"/>
        </w:rPr>
        <w:t>⑤</w:t>
      </w:r>
      <w:r>
        <w:rPr>
          <w:rFonts w:hint="eastAsia" w:ascii="宋体" w:hAnsi="宋体" w:cs="宋体"/>
          <w:szCs w:val="21"/>
        </w:rPr>
        <w:t>投标函；（格式见附件）</w:t>
      </w:r>
    </w:p>
    <w:p w14:paraId="5B5FA9A4">
      <w:pPr>
        <w:spacing w:line="440" w:lineRule="exact"/>
        <w:jc w:val="left"/>
        <w:rPr>
          <w:rFonts w:hint="eastAsia" w:ascii="宋体" w:hAnsi="宋体" w:cs="宋体"/>
          <w:szCs w:val="21"/>
        </w:rPr>
      </w:pPr>
      <w:r>
        <w:rPr>
          <w:rFonts w:hint="eastAsia" w:ascii="微软雅黑" w:hAnsi="微软雅黑" w:eastAsia="微软雅黑" w:cs="微软雅黑"/>
          <w:szCs w:val="21"/>
        </w:rPr>
        <w:t>⑥</w:t>
      </w:r>
      <w:r>
        <w:rPr>
          <w:rFonts w:hint="eastAsia" w:ascii="宋体" w:hAnsi="宋体" w:cs="宋体"/>
          <w:szCs w:val="21"/>
          <w:lang w:val="en-US" w:eastAsia="zh-CN"/>
        </w:rPr>
        <w:t>投标人认为需要提供的</w:t>
      </w:r>
      <w:r>
        <w:rPr>
          <w:rFonts w:hint="eastAsia" w:ascii="宋体" w:hAnsi="宋体" w:cs="宋体"/>
          <w:szCs w:val="21"/>
        </w:rPr>
        <w:t>其他材料。</w:t>
      </w:r>
    </w:p>
    <w:p w14:paraId="5BB2B5D9">
      <w:pPr>
        <w:spacing w:line="440" w:lineRule="exact"/>
        <w:rPr>
          <w:rFonts w:hint="eastAsia" w:ascii="宋体" w:hAnsi="宋体" w:cs="宋体"/>
          <w:szCs w:val="21"/>
        </w:rPr>
      </w:pPr>
      <w:r>
        <w:rPr>
          <w:rFonts w:hint="eastAsia" w:ascii="宋体" w:hAnsi="宋体" w:cs="宋体"/>
          <w:szCs w:val="21"/>
        </w:rPr>
        <w:t xml:space="preserve">16．  </w:t>
      </w:r>
      <w:r>
        <w:rPr>
          <w:rFonts w:hint="eastAsia" w:ascii="宋体" w:hAnsi="宋体" w:cs="宋体"/>
          <w:b/>
          <w:szCs w:val="21"/>
        </w:rPr>
        <w:t>投标报价</w:t>
      </w:r>
    </w:p>
    <w:p w14:paraId="78AFBD8D">
      <w:pPr>
        <w:widowControl/>
        <w:spacing w:line="440" w:lineRule="exact"/>
        <w:jc w:val="left"/>
        <w:rPr>
          <w:rFonts w:hint="eastAsia" w:ascii="宋体" w:hAnsi="宋体" w:cs="宋体"/>
          <w:szCs w:val="21"/>
        </w:rPr>
      </w:pPr>
      <w:r>
        <w:rPr>
          <w:rFonts w:hint="eastAsia" w:ascii="宋体" w:hAnsi="宋体" w:cs="宋体"/>
          <w:szCs w:val="21"/>
        </w:rPr>
        <w:t>16.1本次采购标书中只允许有一个方案，一个报价，多方案、多报价的将不被接受。投标单位所报</w:t>
      </w:r>
      <w:r>
        <w:rPr>
          <w:rFonts w:hint="eastAsia" w:ascii="宋体" w:hAnsi="宋体" w:cs="宋体"/>
          <w:szCs w:val="21"/>
          <w:lang w:val="en-US" w:eastAsia="zh-CN"/>
        </w:rPr>
        <w:t>总价</w:t>
      </w:r>
      <w:r>
        <w:rPr>
          <w:rFonts w:hint="eastAsia" w:ascii="宋体" w:hAnsi="宋体" w:cs="宋体"/>
          <w:szCs w:val="21"/>
        </w:rPr>
        <w:t>包括</w:t>
      </w:r>
      <w:r>
        <w:rPr>
          <w:rFonts w:hint="eastAsia" w:ascii="宋体" w:hAnsi="宋体" w:cs="宋体"/>
          <w:szCs w:val="21"/>
          <w:lang w:val="en-US" w:eastAsia="zh-CN"/>
        </w:rPr>
        <w:t>但不限于</w:t>
      </w:r>
      <w:r>
        <w:rPr>
          <w:rFonts w:hint="eastAsia" w:ascii="宋体" w:hAnsi="宋体" w:eastAsia="宋体" w:cs="宋体"/>
          <w:szCs w:val="21"/>
        </w:rPr>
        <w:t>：</w:t>
      </w:r>
      <w:r>
        <w:rPr>
          <w:rFonts w:hint="eastAsia" w:ascii="宋体" w:hAnsi="宋体" w:eastAsia="宋体" w:cs="宋体"/>
          <w:b w:val="0"/>
          <w:bCs w:val="0"/>
          <w:sz w:val="21"/>
          <w:szCs w:val="21"/>
          <w:highlight w:val="none"/>
          <w:lang w:val="zh-CN"/>
        </w:rPr>
        <w:t>设备费、材料费（主材和辅材）、装卸费、运输费、安装费、管理费、利润、风险费用、人工费、招标代理费、</w:t>
      </w:r>
      <w:r>
        <w:rPr>
          <w:rFonts w:hint="eastAsia" w:ascii="宋体" w:hAnsi="宋体" w:eastAsia="宋体" w:cs="宋体"/>
          <w:b w:val="0"/>
          <w:bCs w:val="0"/>
          <w:sz w:val="21"/>
          <w:szCs w:val="21"/>
          <w:highlight w:val="none"/>
          <w:lang w:val="zh-CN" w:eastAsia="zh-CN"/>
        </w:rPr>
        <w:t>专家评审费、</w:t>
      </w:r>
      <w:r>
        <w:rPr>
          <w:rFonts w:hint="eastAsia" w:ascii="宋体" w:hAnsi="宋体" w:eastAsia="宋体" w:cs="宋体"/>
          <w:b w:val="0"/>
          <w:bCs w:val="0"/>
          <w:sz w:val="21"/>
          <w:szCs w:val="21"/>
          <w:highlight w:val="none"/>
          <w:lang w:val="zh-CN"/>
        </w:rPr>
        <w:t>设备调试、验收、评审、检测费、培训及后期服务及国家对中标单位征收的各种税费等所有一切费用，综合</w:t>
      </w:r>
      <w:r>
        <w:rPr>
          <w:rFonts w:hint="eastAsia" w:ascii="宋体" w:hAnsi="宋体" w:cs="宋体"/>
          <w:b w:val="0"/>
          <w:bCs w:val="0"/>
          <w:sz w:val="21"/>
          <w:szCs w:val="21"/>
          <w:highlight w:val="none"/>
          <w:lang w:val="en-US" w:eastAsia="zh-CN"/>
        </w:rPr>
        <w:t>总价</w:t>
      </w:r>
      <w:r>
        <w:rPr>
          <w:rFonts w:hint="eastAsia" w:ascii="宋体" w:hAnsi="宋体" w:eastAsia="宋体" w:cs="宋体"/>
          <w:b w:val="0"/>
          <w:bCs w:val="0"/>
          <w:sz w:val="21"/>
          <w:szCs w:val="21"/>
          <w:highlight w:val="none"/>
          <w:lang w:val="zh-CN"/>
        </w:rPr>
        <w:t>今后将不作任何调整。</w:t>
      </w:r>
      <w:r>
        <w:rPr>
          <w:rFonts w:hint="eastAsia" w:ascii="宋体" w:hAnsi="宋体" w:eastAsia="宋体" w:cs="宋体"/>
          <w:szCs w:val="21"/>
        </w:rPr>
        <w:t>采购单位不再为本次采购支付其他任何费用。服务周期内</w:t>
      </w:r>
      <w:r>
        <w:rPr>
          <w:rFonts w:hint="eastAsia" w:ascii="宋体" w:hAnsi="宋体" w:cs="宋体"/>
          <w:szCs w:val="21"/>
          <w:lang w:val="en-US" w:eastAsia="zh-CN"/>
        </w:rPr>
        <w:t>价格</w:t>
      </w:r>
      <w:r>
        <w:rPr>
          <w:rFonts w:hint="eastAsia" w:ascii="宋体" w:hAnsi="宋体" w:eastAsia="宋体" w:cs="宋体"/>
          <w:szCs w:val="21"/>
        </w:rPr>
        <w:t>不作任何调整。</w:t>
      </w:r>
    </w:p>
    <w:p w14:paraId="262BC99A">
      <w:pPr>
        <w:widowControl/>
        <w:spacing w:line="440" w:lineRule="exact"/>
        <w:jc w:val="left"/>
        <w:rPr>
          <w:rFonts w:hint="eastAsia" w:ascii="宋体" w:hAnsi="宋体" w:cs="宋体"/>
          <w:szCs w:val="21"/>
        </w:rPr>
      </w:pPr>
      <w:r>
        <w:rPr>
          <w:rFonts w:hint="eastAsia" w:ascii="宋体" w:hAnsi="宋体" w:cs="宋体"/>
          <w:szCs w:val="21"/>
        </w:rPr>
        <w:t>16.2报价时报价人应就本招标文件所提供的技术支持与服务做出书面承诺；</w:t>
      </w:r>
    </w:p>
    <w:p w14:paraId="0C72C70F">
      <w:pPr>
        <w:widowControl/>
        <w:spacing w:line="440" w:lineRule="exact"/>
        <w:jc w:val="left"/>
        <w:rPr>
          <w:rFonts w:hint="eastAsia" w:ascii="宋体" w:hAnsi="宋体" w:cs="宋体"/>
          <w:szCs w:val="21"/>
        </w:rPr>
      </w:pPr>
      <w:r>
        <w:rPr>
          <w:rFonts w:hint="eastAsia" w:ascii="宋体" w:hAnsi="宋体" w:cs="宋体"/>
          <w:szCs w:val="21"/>
        </w:rPr>
        <w:t>16.3投标报价书格式中所有要求签字、盖章的地方，必须由规定的单位和人员签字、盖章。</w:t>
      </w:r>
    </w:p>
    <w:p w14:paraId="1E10FEC7">
      <w:pPr>
        <w:spacing w:before="163" w:beforeLines="50" w:after="163" w:afterLines="50" w:line="440" w:lineRule="exact"/>
        <w:jc w:val="center"/>
        <w:outlineLvl w:val="1"/>
        <w:rPr>
          <w:rFonts w:hint="eastAsia" w:ascii="宋体" w:hAnsi="宋体" w:cs="宋体"/>
          <w:b/>
          <w:bCs/>
          <w:sz w:val="28"/>
          <w:szCs w:val="28"/>
        </w:rPr>
      </w:pPr>
      <w:bookmarkStart w:id="37" w:name="_Toc8831"/>
      <w:r>
        <w:rPr>
          <w:rFonts w:hint="eastAsia" w:ascii="宋体" w:hAnsi="宋体" w:cs="宋体"/>
          <w:b/>
          <w:bCs/>
          <w:sz w:val="28"/>
          <w:szCs w:val="28"/>
        </w:rPr>
        <w:t>四、投标文件的密封和递交</w:t>
      </w:r>
      <w:bookmarkEnd w:id="37"/>
    </w:p>
    <w:p w14:paraId="66119B2A">
      <w:pPr>
        <w:spacing w:line="440" w:lineRule="exact"/>
        <w:rPr>
          <w:rFonts w:hint="eastAsia" w:ascii="宋体" w:hAnsi="宋体" w:cs="宋体"/>
          <w:b/>
          <w:bCs/>
          <w:szCs w:val="21"/>
        </w:rPr>
      </w:pPr>
      <w:bookmarkStart w:id="38" w:name="_Toc12904"/>
      <w:r>
        <w:rPr>
          <w:rFonts w:hint="eastAsia" w:ascii="宋体" w:hAnsi="宋体" w:cs="宋体"/>
          <w:b/>
          <w:bCs/>
          <w:szCs w:val="21"/>
        </w:rPr>
        <w:t>17.   投标文件的份数和签署</w:t>
      </w:r>
    </w:p>
    <w:p w14:paraId="08691A3D">
      <w:pPr>
        <w:spacing w:line="440" w:lineRule="exact"/>
        <w:jc w:val="left"/>
        <w:rPr>
          <w:rFonts w:hint="eastAsia" w:ascii="宋体" w:hAnsi="宋体" w:cs="宋体"/>
          <w:kern w:val="0"/>
          <w:szCs w:val="21"/>
        </w:rPr>
      </w:pPr>
      <w:r>
        <w:rPr>
          <w:rFonts w:hint="eastAsia" w:ascii="宋体" w:hAnsi="宋体" w:cs="宋体"/>
          <w:szCs w:val="21"/>
        </w:rPr>
        <w:t>17.1  投标文件：书面文件一式</w:t>
      </w:r>
      <w:r>
        <w:rPr>
          <w:rFonts w:hint="eastAsia" w:ascii="宋体" w:hAnsi="宋体" w:cs="宋体"/>
          <w:szCs w:val="21"/>
          <w:u w:val="single"/>
        </w:rPr>
        <w:t xml:space="preserve">  三 份</w:t>
      </w:r>
      <w:r>
        <w:rPr>
          <w:rFonts w:hint="eastAsia" w:ascii="宋体" w:hAnsi="宋体" w:cs="宋体"/>
          <w:szCs w:val="21"/>
        </w:rPr>
        <w:t>，正本</w:t>
      </w:r>
      <w:r>
        <w:rPr>
          <w:rFonts w:hint="eastAsia" w:ascii="宋体" w:hAnsi="宋体" w:cs="宋体"/>
          <w:szCs w:val="21"/>
          <w:u w:val="single"/>
        </w:rPr>
        <w:t xml:space="preserve"> 一 份</w:t>
      </w:r>
      <w:r>
        <w:rPr>
          <w:rFonts w:hint="eastAsia" w:ascii="宋体" w:hAnsi="宋体" w:cs="宋体"/>
          <w:szCs w:val="21"/>
        </w:rPr>
        <w:t>，副本</w:t>
      </w:r>
      <w:r>
        <w:rPr>
          <w:rFonts w:hint="eastAsia" w:ascii="宋体" w:hAnsi="宋体" w:cs="宋体"/>
          <w:szCs w:val="21"/>
          <w:u w:val="single"/>
        </w:rPr>
        <w:t xml:space="preserve"> 二 份</w:t>
      </w:r>
      <w:r>
        <w:rPr>
          <w:rFonts w:hint="eastAsia" w:ascii="宋体" w:hAnsi="宋体" w:cs="宋体"/>
          <w:b/>
          <w:kern w:val="0"/>
          <w:szCs w:val="21"/>
        </w:rPr>
        <w:t>。</w:t>
      </w:r>
    </w:p>
    <w:p w14:paraId="76C50729">
      <w:pPr>
        <w:spacing w:line="440" w:lineRule="exact"/>
        <w:jc w:val="left"/>
        <w:rPr>
          <w:rFonts w:hint="eastAsia" w:ascii="宋体" w:hAnsi="宋体" w:cs="宋体"/>
          <w:szCs w:val="21"/>
        </w:rPr>
      </w:pPr>
      <w:r>
        <w:rPr>
          <w:rFonts w:hint="eastAsia" w:ascii="宋体" w:hAnsi="宋体" w:cs="宋体"/>
          <w:szCs w:val="21"/>
        </w:rPr>
        <w:t>17.2  投标文件的正本和副本均需打印或使用不褪色的蓝、黑墨水笔书写，字迹应清晰易于辨认，辨认并应在投标文件封面的右上角清楚地注明“正本”或“副本”。正本和副本如有不一致之处，以正本为准。</w:t>
      </w:r>
    </w:p>
    <w:p w14:paraId="569B69DC">
      <w:pPr>
        <w:spacing w:line="440" w:lineRule="exact"/>
        <w:jc w:val="left"/>
        <w:rPr>
          <w:rFonts w:hint="eastAsia" w:ascii="宋体" w:hAnsi="宋体" w:cs="宋体"/>
          <w:spacing w:val="-4"/>
          <w:szCs w:val="21"/>
        </w:rPr>
      </w:pPr>
      <w:r>
        <w:rPr>
          <w:rFonts w:hint="eastAsia" w:ascii="宋体" w:hAnsi="宋体" w:cs="宋体"/>
          <w:szCs w:val="21"/>
        </w:rPr>
        <w:t xml:space="preserve">17.3 </w:t>
      </w:r>
      <w:r>
        <w:rPr>
          <w:rFonts w:hint="eastAsia" w:ascii="宋体" w:hAnsi="宋体" w:cs="宋体"/>
          <w:b/>
          <w:szCs w:val="21"/>
        </w:rPr>
        <w:t xml:space="preserve"> </w:t>
      </w:r>
      <w:r>
        <w:rPr>
          <w:rFonts w:hint="eastAsia" w:ascii="宋体" w:hAnsi="宋体" w:cs="宋体"/>
          <w:szCs w:val="21"/>
        </w:rPr>
        <w:t>投标文件中的授权书、诚信投标承诺书、服务承诺、投标函等及资格证明材料应当在格式文本要求的相应位置签字和盖章，</w:t>
      </w:r>
      <w:r>
        <w:rPr>
          <w:rFonts w:hint="eastAsia" w:ascii="宋体" w:hAnsi="宋体" w:cs="宋体"/>
          <w:b/>
          <w:szCs w:val="21"/>
        </w:rPr>
        <w:t>否则</w:t>
      </w:r>
      <w:r>
        <w:rPr>
          <w:rFonts w:hint="eastAsia" w:ascii="宋体" w:hAnsi="宋体" w:cs="宋体"/>
          <w:szCs w:val="21"/>
        </w:rPr>
        <w:t>，投标文件作无效标处理。</w:t>
      </w:r>
    </w:p>
    <w:p w14:paraId="4DB19FBB">
      <w:pPr>
        <w:spacing w:line="440" w:lineRule="exact"/>
        <w:jc w:val="left"/>
        <w:rPr>
          <w:rFonts w:hint="eastAsia" w:ascii="宋体" w:hAnsi="宋体" w:cs="宋体"/>
          <w:b/>
          <w:bCs/>
          <w:szCs w:val="21"/>
        </w:rPr>
      </w:pPr>
      <w:r>
        <w:rPr>
          <w:rFonts w:hint="eastAsia" w:ascii="宋体" w:hAnsi="宋体" w:cs="宋体"/>
          <w:b/>
          <w:bCs/>
          <w:szCs w:val="21"/>
        </w:rPr>
        <w:t>18.   投标文件的装订、密封和标记</w:t>
      </w:r>
    </w:p>
    <w:p w14:paraId="07E30B92">
      <w:pPr>
        <w:spacing w:line="440" w:lineRule="exact"/>
        <w:jc w:val="left"/>
        <w:rPr>
          <w:rFonts w:hint="eastAsia" w:ascii="宋体" w:hAnsi="宋体" w:cs="宋体"/>
          <w:szCs w:val="21"/>
        </w:rPr>
      </w:pPr>
      <w:r>
        <w:rPr>
          <w:rFonts w:hint="eastAsia" w:ascii="宋体" w:hAnsi="宋体" w:cs="宋体"/>
          <w:szCs w:val="21"/>
        </w:rPr>
        <w:t>18.1  投标文件的装订要求</w:t>
      </w:r>
    </w:p>
    <w:p w14:paraId="4E78E3D5">
      <w:pPr>
        <w:spacing w:line="440" w:lineRule="exact"/>
        <w:jc w:val="left"/>
        <w:rPr>
          <w:rFonts w:hint="eastAsia" w:ascii="宋体" w:hAnsi="宋体" w:cs="宋体"/>
          <w:szCs w:val="21"/>
        </w:rPr>
      </w:pPr>
      <w:r>
        <w:rPr>
          <w:rFonts w:hint="eastAsia" w:ascii="宋体" w:hAnsi="宋体" w:cs="宋体"/>
          <w:szCs w:val="21"/>
        </w:rPr>
        <w:t>18.1.1投标文件应当密封装订，按招标文件规定的顺序装订在一起。</w:t>
      </w:r>
    </w:p>
    <w:p w14:paraId="640B3E34">
      <w:pPr>
        <w:spacing w:line="440" w:lineRule="exact"/>
        <w:jc w:val="left"/>
        <w:rPr>
          <w:rFonts w:hint="eastAsia" w:ascii="宋体" w:hAnsi="宋体" w:cs="宋体"/>
          <w:szCs w:val="21"/>
        </w:rPr>
      </w:pPr>
      <w:r>
        <w:rPr>
          <w:rFonts w:hint="eastAsia" w:ascii="宋体" w:hAnsi="宋体" w:cs="宋体"/>
          <w:szCs w:val="21"/>
        </w:rPr>
        <w:t>18.2  投标文件的密封</w:t>
      </w:r>
    </w:p>
    <w:p w14:paraId="563F7EF2">
      <w:pPr>
        <w:spacing w:line="440" w:lineRule="exact"/>
        <w:jc w:val="left"/>
        <w:rPr>
          <w:rFonts w:hint="eastAsia" w:ascii="宋体" w:hAnsi="宋体" w:cs="宋体"/>
          <w:b/>
          <w:bCs/>
          <w:szCs w:val="21"/>
        </w:rPr>
      </w:pPr>
      <w:r>
        <w:rPr>
          <w:rFonts w:hint="eastAsia" w:ascii="宋体" w:hAnsi="宋体" w:cs="宋体"/>
          <w:szCs w:val="21"/>
        </w:rPr>
        <w:t>18.2.1</w:t>
      </w:r>
      <w:r>
        <w:rPr>
          <w:rFonts w:hint="eastAsia" w:ascii="宋体" w:hAnsi="宋体" w:cs="宋体"/>
          <w:b/>
          <w:bCs/>
          <w:szCs w:val="21"/>
        </w:rPr>
        <w:t>投标文件正副本密封在投标文件袋内。</w:t>
      </w:r>
    </w:p>
    <w:p w14:paraId="3A716C8A">
      <w:pPr>
        <w:spacing w:line="440" w:lineRule="exact"/>
        <w:jc w:val="left"/>
        <w:rPr>
          <w:rFonts w:hint="eastAsia" w:ascii="宋体" w:hAnsi="宋体" w:cs="宋体"/>
          <w:szCs w:val="21"/>
        </w:rPr>
      </w:pPr>
      <w:r>
        <w:rPr>
          <w:rFonts w:hint="eastAsia" w:ascii="宋体" w:hAnsi="宋体" w:cs="宋体"/>
          <w:szCs w:val="21"/>
        </w:rPr>
        <w:t>18.3  投标文件密封袋的标记</w:t>
      </w:r>
    </w:p>
    <w:p w14:paraId="099C3079">
      <w:pPr>
        <w:spacing w:line="440" w:lineRule="exact"/>
        <w:jc w:val="left"/>
        <w:rPr>
          <w:rFonts w:hint="eastAsia" w:ascii="宋体" w:hAnsi="宋体" w:cs="宋体"/>
          <w:szCs w:val="21"/>
        </w:rPr>
      </w:pPr>
      <w:r>
        <w:rPr>
          <w:rFonts w:hint="eastAsia" w:ascii="宋体" w:hAnsi="宋体" w:cs="宋体"/>
          <w:szCs w:val="21"/>
        </w:rPr>
        <w:t>18.3.1在投标文件密封袋上应写明投标人名称和地址、邮政编码；注明下列识别标志：项目名称、标包号。</w:t>
      </w:r>
    </w:p>
    <w:p w14:paraId="164B7C6B">
      <w:pPr>
        <w:spacing w:line="440" w:lineRule="exact"/>
        <w:jc w:val="left"/>
        <w:rPr>
          <w:rFonts w:hint="eastAsia" w:ascii="宋体" w:hAnsi="宋体" w:cs="宋体"/>
          <w:szCs w:val="21"/>
        </w:rPr>
      </w:pPr>
      <w:r>
        <w:rPr>
          <w:rFonts w:hint="eastAsia" w:ascii="宋体" w:hAnsi="宋体" w:cs="宋体"/>
          <w:szCs w:val="21"/>
        </w:rPr>
        <w:t>18.3.2所有投标文件的密封袋应加盖投标人印章；否则，</w:t>
      </w:r>
      <w:r>
        <w:rPr>
          <w:rFonts w:hint="eastAsia" w:ascii="宋体" w:hAnsi="宋体" w:cs="宋体"/>
          <w:b/>
          <w:bCs/>
          <w:szCs w:val="21"/>
        </w:rPr>
        <w:t>该投标文件将被拒绝。</w:t>
      </w:r>
    </w:p>
    <w:p w14:paraId="547D31CB">
      <w:pPr>
        <w:spacing w:line="440" w:lineRule="exact"/>
        <w:jc w:val="left"/>
        <w:rPr>
          <w:rFonts w:hint="eastAsia" w:ascii="宋体" w:hAnsi="宋体" w:cs="宋体"/>
          <w:b/>
          <w:bCs/>
          <w:szCs w:val="21"/>
        </w:rPr>
      </w:pPr>
      <w:r>
        <w:rPr>
          <w:rFonts w:hint="eastAsia" w:ascii="宋体" w:hAnsi="宋体" w:cs="宋体"/>
          <w:b/>
          <w:bCs/>
          <w:szCs w:val="21"/>
        </w:rPr>
        <w:t>19.   投标文件的提交</w:t>
      </w:r>
    </w:p>
    <w:p w14:paraId="7A1FBF41">
      <w:pPr>
        <w:spacing w:line="440" w:lineRule="exact"/>
        <w:rPr>
          <w:rFonts w:hint="eastAsia" w:ascii="宋体" w:hAnsi="宋体" w:cs="宋体"/>
          <w:szCs w:val="21"/>
        </w:rPr>
      </w:pPr>
      <w:r>
        <w:rPr>
          <w:rFonts w:hint="eastAsia" w:ascii="宋体" w:hAnsi="宋体" w:cs="宋体"/>
          <w:szCs w:val="21"/>
        </w:rPr>
        <w:t>19.1  投标文件提交的收件人、截止时间及地点见投标须知前附表。</w:t>
      </w:r>
    </w:p>
    <w:p w14:paraId="1AB7C0E0">
      <w:pPr>
        <w:spacing w:before="163" w:beforeLines="50" w:after="163" w:afterLines="50" w:line="440" w:lineRule="exact"/>
        <w:jc w:val="center"/>
        <w:outlineLvl w:val="1"/>
        <w:rPr>
          <w:rFonts w:hint="eastAsia" w:ascii="宋体" w:hAnsi="宋体" w:cs="宋体"/>
          <w:b/>
          <w:bCs/>
          <w:sz w:val="28"/>
          <w:szCs w:val="28"/>
        </w:rPr>
      </w:pPr>
      <w:r>
        <w:rPr>
          <w:rFonts w:hint="eastAsia" w:ascii="宋体" w:hAnsi="宋体" w:cs="宋体"/>
          <w:b/>
          <w:bCs/>
          <w:sz w:val="28"/>
          <w:szCs w:val="28"/>
        </w:rPr>
        <w:t>五、开标、评标和定标</w:t>
      </w:r>
      <w:bookmarkEnd w:id="38"/>
    </w:p>
    <w:p w14:paraId="79446503">
      <w:pPr>
        <w:spacing w:line="440" w:lineRule="exact"/>
        <w:jc w:val="left"/>
        <w:rPr>
          <w:rFonts w:hint="eastAsia" w:ascii="宋体" w:hAnsi="宋体" w:cs="宋体"/>
          <w:b/>
          <w:bCs/>
          <w:szCs w:val="21"/>
        </w:rPr>
      </w:pPr>
      <w:r>
        <w:rPr>
          <w:rFonts w:hint="eastAsia" w:ascii="宋体" w:hAnsi="宋体" w:cs="宋体"/>
          <w:b/>
          <w:bCs/>
          <w:szCs w:val="21"/>
        </w:rPr>
        <w:t>20.   开标</w:t>
      </w:r>
    </w:p>
    <w:p w14:paraId="22EB3E90">
      <w:pPr>
        <w:spacing w:line="440" w:lineRule="exact"/>
        <w:jc w:val="left"/>
        <w:rPr>
          <w:rFonts w:hint="eastAsia" w:ascii="宋体" w:hAnsi="宋体" w:cs="宋体"/>
          <w:szCs w:val="21"/>
        </w:rPr>
      </w:pPr>
      <w:r>
        <w:rPr>
          <w:rFonts w:hint="eastAsia" w:ascii="宋体" w:hAnsi="宋体" w:cs="宋体"/>
          <w:szCs w:val="21"/>
        </w:rPr>
        <w:t>20.1  开标的时间和地点</w:t>
      </w:r>
    </w:p>
    <w:p w14:paraId="47942FE7">
      <w:pPr>
        <w:spacing w:line="440" w:lineRule="exact"/>
        <w:jc w:val="left"/>
        <w:rPr>
          <w:rFonts w:hint="eastAsia" w:ascii="宋体" w:hAnsi="宋体" w:cs="宋体"/>
          <w:szCs w:val="21"/>
        </w:rPr>
      </w:pPr>
      <w:r>
        <w:rPr>
          <w:rFonts w:hint="eastAsia" w:ascii="宋体" w:hAnsi="宋体" w:cs="宋体"/>
          <w:szCs w:val="21"/>
        </w:rPr>
        <w:t>20.1.1采购人按本须知第19.1条提交投标文件的截止时间和地点开标，并邀请所有投标人参加。</w:t>
      </w:r>
    </w:p>
    <w:p w14:paraId="5B98FB10">
      <w:pPr>
        <w:spacing w:line="440" w:lineRule="exact"/>
        <w:jc w:val="left"/>
        <w:rPr>
          <w:rFonts w:hint="eastAsia" w:ascii="宋体" w:hAnsi="宋体" w:cs="宋体"/>
          <w:szCs w:val="21"/>
        </w:rPr>
      </w:pPr>
      <w:r>
        <w:rPr>
          <w:rFonts w:hint="eastAsia" w:ascii="宋体" w:hAnsi="宋体" w:cs="宋体"/>
          <w:szCs w:val="21"/>
        </w:rPr>
        <w:t>20.2  参与开标的监督部门</w:t>
      </w:r>
    </w:p>
    <w:p w14:paraId="2995C99F">
      <w:pPr>
        <w:spacing w:line="440" w:lineRule="exact"/>
        <w:ind w:right="-155" w:rightChars="-74"/>
        <w:jc w:val="left"/>
        <w:rPr>
          <w:rFonts w:hint="eastAsia" w:ascii="宋体" w:hAnsi="宋体" w:cs="宋体"/>
          <w:spacing w:val="-8"/>
          <w:szCs w:val="21"/>
        </w:rPr>
      </w:pPr>
      <w:r>
        <w:rPr>
          <w:rFonts w:hint="eastAsia" w:ascii="宋体" w:hAnsi="宋体" w:cs="宋体"/>
          <w:szCs w:val="21"/>
        </w:rPr>
        <w:t>20.2.1参与开标的部门包括：采购单位等。</w:t>
      </w:r>
    </w:p>
    <w:p w14:paraId="72D983F8">
      <w:pPr>
        <w:spacing w:line="440" w:lineRule="exact"/>
        <w:jc w:val="left"/>
        <w:rPr>
          <w:rFonts w:hint="eastAsia" w:ascii="宋体" w:hAnsi="宋体" w:cs="宋体"/>
          <w:szCs w:val="21"/>
        </w:rPr>
      </w:pPr>
      <w:r>
        <w:rPr>
          <w:rFonts w:hint="eastAsia" w:ascii="宋体" w:hAnsi="宋体" w:cs="宋体"/>
          <w:szCs w:val="21"/>
        </w:rPr>
        <w:t>20.3  对参加开标的投标人的要求</w:t>
      </w:r>
    </w:p>
    <w:p w14:paraId="1AB255C8">
      <w:pPr>
        <w:spacing w:line="440" w:lineRule="exact"/>
        <w:rPr>
          <w:rFonts w:hint="eastAsia" w:ascii="宋体" w:hAnsi="宋体" w:cs="宋体"/>
          <w:szCs w:val="21"/>
        </w:rPr>
      </w:pPr>
      <w:r>
        <w:rPr>
          <w:rFonts w:hint="eastAsia" w:ascii="宋体" w:hAnsi="宋体" w:cs="宋体"/>
          <w:szCs w:val="21"/>
        </w:rPr>
        <w:t>20.3.1投标人在开标时必须</w:t>
      </w:r>
      <w:r>
        <w:rPr>
          <w:rFonts w:hint="eastAsia" w:ascii="宋体" w:hAnsi="宋体" w:cs="宋体"/>
          <w:bCs/>
          <w:szCs w:val="21"/>
        </w:rPr>
        <w:t>携带（手持或封入文件袋中均视为携带）</w:t>
      </w:r>
      <w:r>
        <w:rPr>
          <w:rFonts w:hint="eastAsia" w:ascii="宋体" w:hAnsi="宋体" w:cs="宋体"/>
          <w:szCs w:val="21"/>
        </w:rPr>
        <w:t>下列证件的</w:t>
      </w:r>
      <w:r>
        <w:rPr>
          <w:rFonts w:hint="eastAsia" w:ascii="宋体" w:hAnsi="宋体" w:cs="宋体"/>
          <w:b/>
          <w:szCs w:val="21"/>
        </w:rPr>
        <w:t>原件（或复印件加盖投标单位公章）</w:t>
      </w:r>
      <w:r>
        <w:rPr>
          <w:rFonts w:hint="eastAsia" w:ascii="宋体" w:hAnsi="宋体" w:cs="宋体"/>
          <w:szCs w:val="21"/>
        </w:rPr>
        <w:t>，以供资格审查</w:t>
      </w:r>
      <w:r>
        <w:rPr>
          <w:rFonts w:hint="eastAsia" w:ascii="宋体" w:hAnsi="宋体" w:cs="宋体"/>
          <w:b/>
          <w:szCs w:val="21"/>
        </w:rPr>
        <w:t>，</w:t>
      </w:r>
      <w:r>
        <w:rPr>
          <w:rFonts w:hint="eastAsia" w:ascii="宋体" w:hAnsi="宋体" w:cs="宋体"/>
          <w:szCs w:val="21"/>
        </w:rPr>
        <w:t>否则，该投标人的投标文件将被拒绝。</w:t>
      </w:r>
    </w:p>
    <w:p w14:paraId="21618198">
      <w:pPr>
        <w:spacing w:line="440" w:lineRule="exact"/>
        <w:ind w:left="178" w:leftChars="85" w:right="-334" w:rightChars="-159" w:firstLine="315" w:firstLineChars="150"/>
        <w:rPr>
          <w:rFonts w:hint="eastAsia" w:ascii="宋体" w:hAnsi="宋体" w:cs="宋体"/>
          <w:szCs w:val="21"/>
        </w:rPr>
      </w:pPr>
      <w:r>
        <w:rPr>
          <w:rFonts w:hint="eastAsia" w:ascii="宋体" w:hAnsi="宋体" w:cs="宋体"/>
          <w:szCs w:val="21"/>
        </w:rPr>
        <w:t>（1）法定代表人身份证明和本人有效身份证(或法定代表人授权委托书和委托代理人有效身份证)；</w:t>
      </w:r>
    </w:p>
    <w:p w14:paraId="5FE65DC9">
      <w:pPr>
        <w:spacing w:line="440" w:lineRule="exact"/>
        <w:ind w:left="178" w:leftChars="85" w:right="-334" w:rightChars="-159" w:firstLine="315" w:firstLineChars="150"/>
        <w:rPr>
          <w:rFonts w:hint="eastAsia" w:ascii="宋体" w:hAnsi="宋体" w:eastAsia="宋体" w:cs="宋体"/>
          <w:szCs w:val="21"/>
          <w:lang w:eastAsia="zh-CN"/>
        </w:rPr>
      </w:pPr>
      <w:r>
        <w:rPr>
          <w:rFonts w:hint="eastAsia" w:ascii="宋体" w:hAnsi="宋体" w:cs="宋体"/>
          <w:szCs w:val="21"/>
        </w:rPr>
        <w:t>（2）营业执照</w:t>
      </w:r>
      <w:r>
        <w:rPr>
          <w:rFonts w:hint="eastAsia" w:ascii="宋体" w:hAnsi="宋体" w:cs="宋体"/>
          <w:szCs w:val="21"/>
          <w:lang w:eastAsia="zh-CN"/>
        </w:rPr>
        <w:t>。</w:t>
      </w:r>
    </w:p>
    <w:p w14:paraId="6CBB68DA">
      <w:pPr>
        <w:spacing w:line="440" w:lineRule="exact"/>
        <w:ind w:firstLine="420" w:firstLineChars="200"/>
        <w:jc w:val="left"/>
        <w:rPr>
          <w:rFonts w:hint="eastAsia" w:ascii="宋体" w:hAnsi="宋体" w:cs="宋体"/>
          <w:szCs w:val="21"/>
        </w:rPr>
      </w:pPr>
      <w:r>
        <w:rPr>
          <w:rFonts w:hint="eastAsia" w:ascii="宋体" w:hAnsi="宋体" w:cs="宋体"/>
          <w:szCs w:val="21"/>
        </w:rPr>
        <w:t>只有通过资格审查的投标人才能进入下一步的开标程序。</w:t>
      </w:r>
    </w:p>
    <w:p w14:paraId="0F1821A6">
      <w:pPr>
        <w:spacing w:line="440" w:lineRule="exact"/>
        <w:jc w:val="left"/>
        <w:rPr>
          <w:rFonts w:hint="eastAsia" w:ascii="宋体" w:hAnsi="宋体" w:cs="宋体"/>
          <w:szCs w:val="21"/>
        </w:rPr>
      </w:pPr>
      <w:r>
        <w:rPr>
          <w:rFonts w:hint="eastAsia" w:ascii="宋体" w:hAnsi="宋体" w:cs="宋体"/>
          <w:szCs w:val="21"/>
        </w:rPr>
        <w:t>20.4  开标程序</w:t>
      </w:r>
    </w:p>
    <w:p w14:paraId="4484D332">
      <w:pPr>
        <w:spacing w:line="440" w:lineRule="exact"/>
        <w:ind w:firstLine="525" w:firstLineChars="250"/>
        <w:jc w:val="left"/>
        <w:rPr>
          <w:rFonts w:hint="eastAsia" w:ascii="宋体" w:hAnsi="宋体" w:cs="宋体"/>
          <w:szCs w:val="21"/>
        </w:rPr>
      </w:pPr>
      <w:r>
        <w:rPr>
          <w:rFonts w:hint="eastAsia" w:ascii="宋体" w:hAnsi="宋体" w:cs="宋体"/>
          <w:szCs w:val="21"/>
        </w:rPr>
        <w:t>①开标会议由采购机构：</w:t>
      </w:r>
      <w:r>
        <w:rPr>
          <w:rFonts w:hint="eastAsia" w:ascii="宋体" w:hAnsi="宋体" w:cs="宋体"/>
          <w:szCs w:val="21"/>
          <w:u w:val="single"/>
        </w:rPr>
        <w:t>滁州市</w:t>
      </w:r>
      <w:r>
        <w:rPr>
          <w:rFonts w:hint="eastAsia" w:ascii="宋体" w:hAnsi="宋体" w:cs="宋体"/>
          <w:szCs w:val="21"/>
          <w:u w:val="single"/>
          <w:lang w:val="en-US" w:eastAsia="zh-CN"/>
        </w:rPr>
        <w:t>城泊车辆服务有限公司</w:t>
      </w:r>
      <w:r>
        <w:rPr>
          <w:rFonts w:hint="eastAsia" w:ascii="宋体" w:hAnsi="宋体" w:cs="宋体"/>
          <w:szCs w:val="21"/>
          <w:u w:val="single"/>
        </w:rPr>
        <w:t>有限公司</w:t>
      </w:r>
      <w:r>
        <w:rPr>
          <w:rFonts w:hint="eastAsia" w:ascii="宋体" w:hAnsi="宋体" w:cs="宋体"/>
          <w:szCs w:val="21"/>
          <w:u w:val="single"/>
          <w:lang w:val="en-US" w:eastAsia="zh-CN"/>
        </w:rPr>
        <w:t>城市服务分公司</w:t>
      </w:r>
      <w:r>
        <w:rPr>
          <w:rFonts w:hint="eastAsia" w:ascii="宋体" w:hAnsi="宋体" w:cs="宋体"/>
          <w:szCs w:val="21"/>
        </w:rPr>
        <w:t>主持；</w:t>
      </w:r>
    </w:p>
    <w:p w14:paraId="2164C326">
      <w:pPr>
        <w:spacing w:line="440" w:lineRule="exact"/>
        <w:ind w:firstLine="525" w:firstLineChars="250"/>
        <w:jc w:val="left"/>
        <w:rPr>
          <w:rFonts w:hint="eastAsia" w:ascii="宋体" w:hAnsi="宋体" w:cs="宋体"/>
          <w:szCs w:val="21"/>
        </w:rPr>
      </w:pPr>
      <w:r>
        <w:rPr>
          <w:rFonts w:hint="eastAsia" w:ascii="宋体" w:hAnsi="宋体" w:cs="宋体"/>
          <w:szCs w:val="21"/>
        </w:rPr>
        <w:t>②采购人对各投标人的法定代表人（或委托代理人）第20.3.1条要求对各投标人进行验证确认；</w:t>
      </w:r>
    </w:p>
    <w:p w14:paraId="00395985">
      <w:pPr>
        <w:spacing w:line="440" w:lineRule="exact"/>
        <w:ind w:firstLine="525" w:firstLineChars="250"/>
        <w:jc w:val="left"/>
        <w:rPr>
          <w:rFonts w:hint="eastAsia" w:ascii="宋体" w:hAnsi="宋体" w:cs="宋体"/>
          <w:szCs w:val="21"/>
        </w:rPr>
      </w:pPr>
      <w:r>
        <w:rPr>
          <w:rFonts w:hint="eastAsia" w:ascii="宋体" w:hAnsi="宋体" w:cs="宋体"/>
          <w:szCs w:val="21"/>
        </w:rPr>
        <w:t>③由投标人或其推选的代表检查投标文件的密封情况，也可以由采购人检查并公证；</w:t>
      </w:r>
    </w:p>
    <w:p w14:paraId="7475E369">
      <w:pPr>
        <w:spacing w:line="440" w:lineRule="exact"/>
        <w:ind w:firstLine="105" w:firstLineChars="50"/>
        <w:jc w:val="left"/>
        <w:rPr>
          <w:rFonts w:hint="eastAsia" w:ascii="宋体" w:hAnsi="宋体" w:cs="宋体"/>
          <w:bCs/>
          <w:szCs w:val="21"/>
        </w:rPr>
      </w:pPr>
      <w:r>
        <w:rPr>
          <w:rFonts w:hint="eastAsia" w:ascii="宋体" w:hAnsi="宋体" w:cs="宋体"/>
          <w:szCs w:val="21"/>
        </w:rPr>
        <w:t xml:space="preserve">  </w:t>
      </w:r>
      <w:r>
        <w:rPr>
          <w:rFonts w:hint="eastAsia" w:ascii="宋体" w:hAnsi="宋体" w:cs="宋体"/>
          <w:b/>
          <w:szCs w:val="21"/>
        </w:rPr>
        <w:t xml:space="preserve"> </w:t>
      </w:r>
      <w:r>
        <w:rPr>
          <w:rFonts w:hint="eastAsia" w:ascii="宋体" w:hAnsi="宋体" w:cs="宋体"/>
          <w:bCs/>
          <w:szCs w:val="21"/>
        </w:rPr>
        <w:t xml:space="preserve"> ④经确认无误后，由有关工作人员当众拆封，宣读投标人名称、投标报价和投标文件的其他主要内容并报送评标委员会评审。</w:t>
      </w:r>
    </w:p>
    <w:p w14:paraId="3BF6C475">
      <w:pPr>
        <w:spacing w:line="440" w:lineRule="exact"/>
        <w:ind w:firstLine="525" w:firstLineChars="250"/>
        <w:jc w:val="left"/>
        <w:rPr>
          <w:rFonts w:hint="eastAsia" w:ascii="宋体" w:hAnsi="宋体" w:cs="宋体"/>
          <w:szCs w:val="21"/>
        </w:rPr>
      </w:pPr>
      <w:r>
        <w:rPr>
          <w:rFonts w:hint="eastAsia" w:ascii="宋体" w:hAnsi="宋体" w:cs="宋体"/>
          <w:szCs w:val="21"/>
        </w:rPr>
        <w:t>⑤对投标人的投标书进行计算错误复核；</w:t>
      </w:r>
    </w:p>
    <w:p w14:paraId="35FC9413">
      <w:pPr>
        <w:pStyle w:val="11"/>
        <w:spacing w:line="440" w:lineRule="exact"/>
        <w:ind w:firstLine="525"/>
        <w:rPr>
          <w:rFonts w:hint="eastAsia" w:ascii="宋体" w:hAnsi="宋体" w:cs="宋体"/>
          <w:sz w:val="21"/>
          <w:szCs w:val="21"/>
        </w:rPr>
      </w:pPr>
      <w:r>
        <w:rPr>
          <w:rFonts w:hint="eastAsia" w:ascii="宋体" w:hAnsi="宋体" w:cs="宋体"/>
          <w:sz w:val="21"/>
          <w:szCs w:val="21"/>
        </w:rPr>
        <w:t>⑥由采购人宣布中标候选人；</w:t>
      </w:r>
    </w:p>
    <w:p w14:paraId="4B198663">
      <w:pPr>
        <w:spacing w:line="440" w:lineRule="exact"/>
        <w:ind w:firstLine="525" w:firstLineChars="250"/>
        <w:jc w:val="left"/>
        <w:rPr>
          <w:rFonts w:hint="eastAsia" w:ascii="宋体" w:hAnsi="宋体" w:cs="宋体"/>
          <w:szCs w:val="21"/>
        </w:rPr>
      </w:pPr>
      <w:r>
        <w:rPr>
          <w:rFonts w:hint="eastAsia" w:ascii="宋体" w:hAnsi="宋体" w:cs="宋体"/>
          <w:szCs w:val="21"/>
        </w:rPr>
        <w:t xml:space="preserve">⑦ </w:t>
      </w:r>
      <w:r>
        <w:rPr>
          <w:rFonts w:hint="eastAsia" w:ascii="宋体" w:hAnsi="宋体" w:cs="宋体"/>
          <w:szCs w:val="21"/>
          <w:lang w:val="en-US" w:eastAsia="zh-CN"/>
        </w:rPr>
        <w:t>采购人</w:t>
      </w:r>
      <w:r>
        <w:rPr>
          <w:rFonts w:hint="eastAsia" w:ascii="宋体" w:hAnsi="宋体" w:cs="宋体"/>
          <w:szCs w:val="21"/>
          <w:u w:val="single"/>
        </w:rPr>
        <w:t xml:space="preserve"> </w:t>
      </w:r>
      <w:r>
        <w:rPr>
          <w:rFonts w:hint="eastAsia" w:ascii="宋体" w:hAnsi="宋体" w:cs="宋体"/>
          <w:szCs w:val="21"/>
        </w:rPr>
        <w:t>对开标过程进行记录，并存档备查。</w:t>
      </w:r>
    </w:p>
    <w:p w14:paraId="73A3F4DB">
      <w:pPr>
        <w:spacing w:line="440" w:lineRule="exact"/>
        <w:jc w:val="left"/>
        <w:rPr>
          <w:rFonts w:hint="eastAsia" w:ascii="宋体" w:hAnsi="宋体" w:cs="宋体"/>
          <w:b/>
          <w:bCs/>
          <w:szCs w:val="21"/>
        </w:rPr>
      </w:pPr>
      <w:r>
        <w:rPr>
          <w:rFonts w:hint="eastAsia" w:ascii="宋体" w:hAnsi="宋体" w:cs="宋体"/>
          <w:b/>
          <w:bCs/>
          <w:szCs w:val="21"/>
        </w:rPr>
        <w:t>21.   无效投标文件</w:t>
      </w:r>
    </w:p>
    <w:p w14:paraId="0DE75A6C">
      <w:pPr>
        <w:spacing w:line="440" w:lineRule="exact"/>
        <w:jc w:val="left"/>
        <w:rPr>
          <w:rFonts w:hint="eastAsia" w:ascii="宋体" w:hAnsi="宋体" w:cs="宋体"/>
          <w:b/>
          <w:szCs w:val="21"/>
        </w:rPr>
      </w:pPr>
      <w:r>
        <w:rPr>
          <w:rFonts w:hint="eastAsia" w:ascii="宋体" w:hAnsi="宋体" w:cs="宋体"/>
          <w:szCs w:val="21"/>
        </w:rPr>
        <w:t>21.1  投标文件出现下列情形之一的，投标文件无效，采购人不予受理。</w:t>
      </w:r>
    </w:p>
    <w:p w14:paraId="71349E23">
      <w:pPr>
        <w:spacing w:line="440" w:lineRule="exact"/>
        <w:jc w:val="left"/>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 w:val="31"/>
          <w:szCs w:val="21"/>
        </w:rPr>
        <w:instrText xml:space="preserve">○</w:instrText>
      </w:r>
      <w:r>
        <w:rPr>
          <w:rFonts w:hint="eastAsia" w:ascii="宋体" w:hAnsi="宋体" w:cs="宋体"/>
          <w:szCs w:val="21"/>
        </w:rPr>
        <w:instrText xml:space="preserve">,1)</w:instrText>
      </w:r>
      <w:r>
        <w:rPr>
          <w:rFonts w:hint="eastAsia" w:ascii="宋体" w:hAnsi="宋体" w:cs="宋体"/>
          <w:szCs w:val="21"/>
        </w:rPr>
        <w:fldChar w:fldCharType="end"/>
      </w:r>
      <w:r>
        <w:rPr>
          <w:rFonts w:hint="eastAsia" w:ascii="宋体" w:hAnsi="宋体" w:cs="宋体"/>
          <w:szCs w:val="21"/>
        </w:rPr>
        <w:t>逾期送达的或未送达指定地点的。</w:t>
      </w:r>
    </w:p>
    <w:p w14:paraId="635EFE62">
      <w:pPr>
        <w:spacing w:line="440" w:lineRule="exact"/>
        <w:jc w:val="left"/>
        <w:rPr>
          <w:rFonts w:hint="eastAsia" w:ascii="宋体" w:hAnsi="宋体" w:cs="宋体"/>
          <w:b/>
          <w:bCs/>
          <w:szCs w:val="21"/>
        </w:rPr>
      </w:pPr>
      <w:r>
        <w:rPr>
          <w:rFonts w:hint="eastAsia" w:ascii="宋体" w:hAnsi="宋体" w:cs="宋体"/>
          <w:b/>
          <w:bCs/>
          <w:szCs w:val="21"/>
        </w:rPr>
        <w:t>22．  评标</w:t>
      </w:r>
    </w:p>
    <w:p w14:paraId="6FACCB56">
      <w:pPr>
        <w:spacing w:line="440" w:lineRule="exact"/>
        <w:rPr>
          <w:rFonts w:hint="eastAsia" w:ascii="宋体" w:hAnsi="宋体" w:cs="宋体"/>
          <w:szCs w:val="21"/>
        </w:rPr>
      </w:pPr>
      <w:r>
        <w:rPr>
          <w:rFonts w:hint="eastAsia" w:ascii="宋体" w:hAnsi="宋体" w:cs="宋体"/>
          <w:szCs w:val="21"/>
        </w:rPr>
        <w:t>22.1  评标办法</w:t>
      </w:r>
    </w:p>
    <w:p w14:paraId="6ED47645">
      <w:pPr>
        <w:spacing w:line="440" w:lineRule="exact"/>
        <w:ind w:firstLine="420" w:firstLineChars="200"/>
        <w:jc w:val="left"/>
        <w:rPr>
          <w:rFonts w:hint="eastAsia" w:ascii="宋体" w:hAnsi="宋体" w:cs="宋体"/>
          <w:szCs w:val="21"/>
          <w:highlight w:val="none"/>
        </w:rPr>
      </w:pPr>
      <w:r>
        <w:rPr>
          <w:rFonts w:hint="eastAsia" w:ascii="宋体" w:hAnsi="宋体" w:cs="宋体"/>
          <w:szCs w:val="21"/>
        </w:rPr>
        <w:t>22.1.1</w:t>
      </w:r>
      <w:r>
        <w:rPr>
          <w:rFonts w:hint="eastAsia" w:ascii="宋体" w:hAnsi="宋体" w:cs="宋体"/>
          <w:szCs w:val="21"/>
          <w:highlight w:val="none"/>
        </w:rPr>
        <w:t>评标委员会按照“评标办法”规定的方法、标准和程序对投标文件进行评审。第</w:t>
      </w:r>
      <w:r>
        <w:rPr>
          <w:rFonts w:hint="eastAsia" w:ascii="宋体" w:hAnsi="宋体" w:cs="宋体"/>
          <w:szCs w:val="21"/>
          <w:highlight w:val="none"/>
          <w:lang w:val="en-US" w:eastAsia="zh-CN"/>
        </w:rPr>
        <w:t>三</w:t>
      </w:r>
      <w:r>
        <w:rPr>
          <w:rFonts w:hint="eastAsia" w:ascii="宋体" w:hAnsi="宋体" w:cs="宋体"/>
          <w:szCs w:val="21"/>
          <w:highlight w:val="none"/>
        </w:rPr>
        <w:t>章“评标办法”没有规定的方法和标准，不作为评标依据。</w:t>
      </w:r>
    </w:p>
    <w:p w14:paraId="48A37BCB">
      <w:pPr>
        <w:spacing w:line="440" w:lineRule="exact"/>
        <w:ind w:left="-10" w:leftChars="-5" w:right="-334" w:rightChars="-159" w:firstLine="11"/>
        <w:rPr>
          <w:rFonts w:hint="eastAsia" w:ascii="宋体"/>
          <w:szCs w:val="21"/>
        </w:rPr>
      </w:pPr>
      <w:r>
        <w:rPr>
          <w:rFonts w:hint="eastAsia" w:ascii="宋体" w:hAnsi="宋体" w:cs="宋体"/>
          <w:szCs w:val="21"/>
        </w:rPr>
        <w:t>22.1.2评委会修</w:t>
      </w:r>
      <w:r>
        <w:rPr>
          <w:rFonts w:hint="eastAsia" w:ascii="宋体"/>
          <w:szCs w:val="21"/>
        </w:rPr>
        <w:t>正错误的原则：</w:t>
      </w:r>
    </w:p>
    <w:p w14:paraId="23EE044F">
      <w:pPr>
        <w:spacing w:line="440" w:lineRule="exact"/>
        <w:ind w:left="-10" w:leftChars="-5" w:right="-334" w:rightChars="-159" w:firstLine="428" w:firstLineChars="204"/>
        <w:rPr>
          <w:rFonts w:hint="eastAsia" w:ascii="宋体"/>
          <w:szCs w:val="21"/>
        </w:rPr>
      </w:pPr>
      <w:r>
        <w:rPr>
          <w:rFonts w:hint="eastAsia" w:ascii="宋体"/>
          <w:szCs w:val="21"/>
        </w:rPr>
        <w:t>①如果数字表示的金额和用文字表示的金额不一致时，以文字表示的金额为准。</w:t>
      </w:r>
    </w:p>
    <w:p w14:paraId="15E1174D">
      <w:pPr>
        <w:spacing w:line="440" w:lineRule="exact"/>
        <w:ind w:left="-10" w:leftChars="-5" w:right="-334" w:rightChars="-159" w:firstLine="428" w:firstLineChars="204"/>
        <w:rPr>
          <w:rFonts w:hint="eastAsia" w:ascii="宋体"/>
          <w:szCs w:val="21"/>
        </w:rPr>
      </w:pPr>
      <w:r>
        <w:rPr>
          <w:rFonts w:hint="eastAsia" w:ascii="宋体"/>
          <w:szCs w:val="21"/>
        </w:rPr>
        <w:t>②如果单价与数量的乘积和总价不一致，以单价为准，修正总价及投标函；当单价小数点有明显的错位时，评委会将以总价为准，并修正其单价。</w:t>
      </w:r>
    </w:p>
    <w:p w14:paraId="634B91C2">
      <w:pPr>
        <w:spacing w:line="440" w:lineRule="exact"/>
        <w:ind w:left="-10" w:leftChars="-5" w:right="-334" w:rightChars="-159" w:firstLine="428" w:firstLineChars="204"/>
      </w:pPr>
      <w:r>
        <w:rPr>
          <w:rFonts w:hint="eastAsia" w:ascii="宋体"/>
          <w:szCs w:val="21"/>
        </w:rPr>
        <w:t>③评委会将按上述修正错误的方法调整投标文件中的投标报价，调整后的价格应对投标人具有约束力。无论投标人是接受或是拒绝调整后的价格，都应当由委托代理人签字予以书面确认。投标人拒绝对投标文件出现的错漏按上述原则进行修正、澄清、说明，评标委员会应当否决其投标。</w:t>
      </w:r>
    </w:p>
    <w:p w14:paraId="62512BED">
      <w:pPr>
        <w:spacing w:line="440" w:lineRule="exact"/>
        <w:rPr>
          <w:rFonts w:hint="eastAsia" w:ascii="宋体" w:hAnsi="宋体" w:cs="宋体"/>
          <w:szCs w:val="21"/>
        </w:rPr>
      </w:pPr>
      <w:r>
        <w:rPr>
          <w:rFonts w:hint="eastAsia" w:ascii="宋体" w:hAnsi="宋体" w:cs="宋体"/>
          <w:szCs w:val="21"/>
        </w:rPr>
        <w:t xml:space="preserve">22.2  </w:t>
      </w:r>
      <w:r>
        <w:rPr>
          <w:rFonts w:hint="eastAsia" w:ascii="宋体" w:hAnsi="宋体" w:cs="宋体"/>
          <w:b/>
          <w:szCs w:val="21"/>
        </w:rPr>
        <w:t>投标文件有下列情形之一的，应按无效标处理：</w:t>
      </w:r>
    </w:p>
    <w:p w14:paraId="392C07D3">
      <w:pPr>
        <w:spacing w:line="440" w:lineRule="exact"/>
        <w:ind w:firstLine="525" w:firstLineChars="250"/>
        <w:rPr>
          <w:rFonts w:hint="eastAsia" w:ascii="宋体" w:hAnsi="宋体" w:cs="宋体"/>
          <w:szCs w:val="21"/>
        </w:rPr>
      </w:pPr>
      <w:r>
        <w:rPr>
          <w:rFonts w:hint="eastAsia" w:ascii="宋体" w:hAnsi="宋体" w:cs="宋体"/>
          <w:szCs w:val="21"/>
        </w:rPr>
        <w:t>①无单位盖章并无法定代表人或法定代表人授权的代理人签字或盖章的；</w:t>
      </w:r>
    </w:p>
    <w:p w14:paraId="1637D42D">
      <w:pPr>
        <w:spacing w:line="440" w:lineRule="exact"/>
        <w:ind w:firstLine="525" w:firstLineChars="250"/>
        <w:rPr>
          <w:rFonts w:hint="eastAsia" w:ascii="宋体" w:hAnsi="宋体" w:cs="宋体"/>
          <w:szCs w:val="21"/>
        </w:rPr>
      </w:pPr>
      <w:r>
        <w:rPr>
          <w:rFonts w:hint="eastAsia" w:ascii="宋体" w:hAnsi="宋体" w:cs="宋体"/>
          <w:szCs w:val="21"/>
        </w:rPr>
        <w:t>②未按规定的格式填写，内容不全或关键字迹模糊、无法辨认的；</w:t>
      </w:r>
    </w:p>
    <w:p w14:paraId="00DCE759">
      <w:pPr>
        <w:spacing w:line="440" w:lineRule="exact"/>
        <w:ind w:firstLine="525" w:firstLineChars="250"/>
        <w:rPr>
          <w:rFonts w:hint="eastAsia" w:ascii="宋体" w:hAnsi="宋体" w:cs="宋体"/>
          <w:szCs w:val="21"/>
        </w:rPr>
      </w:pPr>
      <w:r>
        <w:rPr>
          <w:rFonts w:hint="eastAsia" w:ascii="宋体" w:hAnsi="宋体" w:cs="宋体"/>
          <w:szCs w:val="21"/>
        </w:rPr>
        <w:t>③未按招标文件要求提交投标保证金的；</w:t>
      </w:r>
    </w:p>
    <w:p w14:paraId="4AA0DD0B">
      <w:pPr>
        <w:spacing w:line="440" w:lineRule="exact"/>
        <w:ind w:firstLine="525" w:firstLineChars="250"/>
        <w:rPr>
          <w:rFonts w:hint="eastAsia" w:ascii="宋体" w:hAnsi="宋体" w:cs="宋体"/>
          <w:szCs w:val="21"/>
        </w:rPr>
      </w:pPr>
      <w:r>
        <w:rPr>
          <w:rFonts w:hint="eastAsia" w:ascii="宋体" w:hAnsi="宋体" w:cs="宋体"/>
          <w:szCs w:val="21"/>
        </w:rPr>
        <w:t>④投标文件中填报的工期、质量不符合招标文件要求的；</w:t>
      </w:r>
    </w:p>
    <w:p w14:paraId="4FCB25A7">
      <w:pPr>
        <w:spacing w:line="440" w:lineRule="exact"/>
        <w:ind w:firstLine="525" w:firstLineChars="250"/>
        <w:rPr>
          <w:rFonts w:hint="eastAsia" w:ascii="宋体" w:hAnsi="宋体" w:cs="宋体"/>
          <w:szCs w:val="21"/>
        </w:rPr>
      </w:pPr>
      <w:r>
        <w:rPr>
          <w:rFonts w:hint="eastAsia" w:ascii="宋体" w:hAnsi="宋体" w:cs="宋体"/>
          <w:szCs w:val="21"/>
        </w:rPr>
        <w:t>⑤因投标人原因改变或遗漏主要指标或技术要求的；</w:t>
      </w:r>
    </w:p>
    <w:p w14:paraId="5E1023EC">
      <w:pPr>
        <w:spacing w:line="440" w:lineRule="exact"/>
        <w:ind w:firstLine="525" w:firstLineChars="250"/>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3"/>
          <w:szCs w:val="21"/>
        </w:rPr>
        <w:instrText xml:space="preserve">6</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投标总报价高于（不含等于）采购人发布的投标总报价最高限价的；</w:t>
      </w:r>
    </w:p>
    <w:p w14:paraId="2421B0DE">
      <w:pPr>
        <w:spacing w:line="440" w:lineRule="exact"/>
        <w:ind w:firstLine="525" w:firstLineChars="250"/>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3"/>
          <w:szCs w:val="21"/>
        </w:rPr>
        <w:instrText xml:space="preserve">7</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法律法规、规章和招标文件规定的其他无效标情形。</w:t>
      </w:r>
    </w:p>
    <w:p w14:paraId="23175D95">
      <w:pPr>
        <w:spacing w:line="440" w:lineRule="exact"/>
        <w:jc w:val="left"/>
        <w:rPr>
          <w:rFonts w:hint="eastAsia" w:ascii="宋体" w:hAnsi="宋体" w:cs="宋体"/>
          <w:b/>
          <w:bCs/>
          <w:szCs w:val="21"/>
        </w:rPr>
      </w:pPr>
      <w:r>
        <w:rPr>
          <w:rFonts w:hint="eastAsia" w:ascii="宋体" w:hAnsi="宋体" w:cs="宋体"/>
          <w:b/>
          <w:bCs/>
          <w:szCs w:val="21"/>
        </w:rPr>
        <w:t>23.   定标</w:t>
      </w:r>
    </w:p>
    <w:p w14:paraId="72755D6B">
      <w:pPr>
        <w:spacing w:line="440" w:lineRule="exact"/>
        <w:jc w:val="left"/>
        <w:rPr>
          <w:rFonts w:hint="eastAsia" w:ascii="宋体" w:hAnsi="宋体" w:cs="宋体"/>
          <w:szCs w:val="21"/>
        </w:rPr>
      </w:pPr>
      <w:r>
        <w:rPr>
          <w:rFonts w:hint="eastAsia" w:ascii="宋体" w:hAnsi="宋体" w:cs="宋体"/>
          <w:szCs w:val="21"/>
        </w:rPr>
        <w:t>23.1  中标候选人的确定</w:t>
      </w:r>
    </w:p>
    <w:p w14:paraId="0FB69BF7">
      <w:pPr>
        <w:spacing w:line="440" w:lineRule="exact"/>
        <w:rPr>
          <w:rFonts w:hint="eastAsia" w:ascii="宋体" w:hAnsi="宋体" w:cs="宋体"/>
          <w:szCs w:val="21"/>
        </w:rPr>
      </w:pPr>
      <w:r>
        <w:rPr>
          <w:rFonts w:hint="eastAsia" w:ascii="宋体" w:hAnsi="宋体" w:cs="宋体"/>
          <w:szCs w:val="21"/>
        </w:rPr>
        <w:t>23.1.1按照评标办法的规定，采购人依法确定中标人。</w:t>
      </w:r>
      <w:r>
        <w:rPr>
          <w:rFonts w:hint="eastAsia" w:ascii="宋体" w:hAnsi="宋体" w:cs="宋体"/>
          <w:kern w:val="0"/>
          <w:szCs w:val="21"/>
          <w:lang w:bidi="ar"/>
        </w:rPr>
        <w:t>投标文件评分结果</w:t>
      </w:r>
      <w:r>
        <w:rPr>
          <w:rFonts w:hint="eastAsia" w:ascii="宋体" w:hAnsi="宋体" w:cs="宋体"/>
          <w:szCs w:val="21"/>
        </w:rPr>
        <w:t>排名第一的中标候选人放弃中标、因不可抗力不能履行合同，或者被查实存在影响中标结果的违法行为等情形，不符合中标条件的，采购人可以按照</w:t>
      </w:r>
      <w:r>
        <w:rPr>
          <w:rFonts w:hint="eastAsia" w:ascii="宋体" w:hAnsi="宋体" w:cs="宋体"/>
          <w:kern w:val="0"/>
          <w:szCs w:val="21"/>
          <w:lang w:bidi="ar"/>
        </w:rPr>
        <w:t>投投标文件评分结果</w:t>
      </w:r>
      <w:r>
        <w:rPr>
          <w:rFonts w:hint="eastAsia" w:ascii="宋体" w:hAnsi="宋体" w:cs="宋体"/>
          <w:szCs w:val="21"/>
        </w:rPr>
        <w:t>中标候选人名单排序依次确定其他中标候选人为中标人，也可以重新招标。</w:t>
      </w:r>
    </w:p>
    <w:p w14:paraId="25C0D4E0">
      <w:pPr>
        <w:spacing w:line="440" w:lineRule="exact"/>
        <w:rPr>
          <w:rFonts w:hint="eastAsia" w:ascii="宋体" w:hAnsi="宋体" w:cs="宋体"/>
          <w:szCs w:val="21"/>
        </w:rPr>
      </w:pPr>
      <w:r>
        <w:rPr>
          <w:rFonts w:hint="eastAsia" w:ascii="宋体" w:hAnsi="宋体" w:cs="宋体"/>
          <w:szCs w:val="21"/>
        </w:rPr>
        <w:t>23.1.2中标人确定后，采购人应将中标人名单在</w:t>
      </w:r>
      <w:r>
        <w:rPr>
          <w:rFonts w:hint="eastAsia" w:ascii="宋体" w:hAnsi="宋体" w:cs="宋体"/>
          <w:szCs w:val="21"/>
          <w:lang w:eastAsia="zh-CN"/>
        </w:rPr>
        <w:t>滁州市扬子工业投资集团有限公司官网（https://czyzgtjt.com/）</w:t>
      </w:r>
      <w:r>
        <w:rPr>
          <w:rFonts w:hint="eastAsia" w:ascii="宋体" w:hAnsi="宋体" w:cs="宋体"/>
          <w:szCs w:val="21"/>
        </w:rPr>
        <w:t>公告。</w:t>
      </w:r>
    </w:p>
    <w:p w14:paraId="1B234C77">
      <w:pPr>
        <w:spacing w:line="440" w:lineRule="exact"/>
        <w:rPr>
          <w:rFonts w:hint="eastAsia" w:ascii="宋体" w:hAnsi="宋体" w:cs="宋体"/>
          <w:szCs w:val="21"/>
        </w:rPr>
      </w:pPr>
      <w:r>
        <w:rPr>
          <w:rFonts w:hint="eastAsia" w:ascii="宋体" w:hAnsi="宋体" w:cs="宋体"/>
          <w:szCs w:val="21"/>
        </w:rPr>
        <w:t>23.2 中标价</w:t>
      </w:r>
    </w:p>
    <w:p w14:paraId="34A00023">
      <w:pPr>
        <w:spacing w:line="440" w:lineRule="exact"/>
        <w:jc w:val="left"/>
        <w:rPr>
          <w:rFonts w:hint="eastAsia" w:ascii="宋体" w:hAnsi="宋体" w:cs="宋体"/>
          <w:szCs w:val="21"/>
        </w:rPr>
      </w:pPr>
      <w:r>
        <w:rPr>
          <w:rFonts w:hint="eastAsia" w:ascii="宋体" w:hAnsi="宋体" w:cs="宋体"/>
          <w:szCs w:val="21"/>
        </w:rPr>
        <w:t>23.2.1</w:t>
      </w:r>
      <w:r>
        <w:rPr>
          <w:rFonts w:hint="eastAsia" w:ascii="宋体" w:hAnsi="宋体" w:cs="宋体"/>
          <w:kern w:val="0"/>
          <w:szCs w:val="21"/>
        </w:rPr>
        <w:t>在评标中经过修正的中标单位的投标总报价作为中标价，中标价即为合同价。</w:t>
      </w:r>
      <w:r>
        <w:rPr>
          <w:rFonts w:hint="eastAsia" w:ascii="宋体" w:hAnsi="宋体" w:cs="宋体"/>
          <w:b/>
          <w:bCs/>
          <w:kern w:val="0"/>
          <w:szCs w:val="21"/>
        </w:rPr>
        <w:t>本项目采用</w:t>
      </w:r>
      <w:bookmarkStart w:id="63" w:name="_GoBack"/>
      <w:bookmarkEnd w:id="63"/>
      <w:r>
        <w:rPr>
          <w:rFonts w:hint="eastAsia" w:ascii="宋体" w:hAnsi="宋体" w:cs="宋体"/>
          <w:b/>
          <w:bCs/>
          <w:kern w:val="0"/>
          <w:szCs w:val="21"/>
        </w:rPr>
        <w:t>固定</w:t>
      </w:r>
      <w:r>
        <w:rPr>
          <w:rFonts w:hint="eastAsia" w:ascii="宋体" w:hAnsi="宋体" w:cs="宋体"/>
          <w:b/>
          <w:bCs/>
          <w:kern w:val="0"/>
          <w:szCs w:val="21"/>
          <w:lang w:val="en-US" w:eastAsia="zh-CN"/>
        </w:rPr>
        <w:t>总价</w:t>
      </w:r>
      <w:r>
        <w:rPr>
          <w:rFonts w:hint="eastAsia" w:ascii="宋体" w:hAnsi="宋体" w:cs="宋体"/>
          <w:b/>
          <w:bCs/>
          <w:kern w:val="0"/>
          <w:szCs w:val="21"/>
        </w:rPr>
        <w:t>合同，中标后所报</w:t>
      </w:r>
      <w:r>
        <w:rPr>
          <w:rFonts w:hint="eastAsia" w:ascii="宋体" w:hAnsi="宋体" w:cs="宋体"/>
          <w:b/>
          <w:bCs/>
          <w:kern w:val="0"/>
          <w:szCs w:val="21"/>
          <w:lang w:val="en-US" w:eastAsia="zh-CN"/>
        </w:rPr>
        <w:t>价格</w:t>
      </w:r>
      <w:r>
        <w:rPr>
          <w:rFonts w:hint="eastAsia" w:ascii="宋体" w:hAnsi="宋体" w:cs="宋体"/>
          <w:b/>
          <w:bCs/>
          <w:kern w:val="0"/>
          <w:szCs w:val="21"/>
        </w:rPr>
        <w:t>不予调整。</w:t>
      </w:r>
    </w:p>
    <w:p w14:paraId="556326D5">
      <w:pPr>
        <w:spacing w:before="163" w:beforeLines="50" w:after="163" w:afterLines="50" w:line="440" w:lineRule="exact"/>
        <w:jc w:val="center"/>
        <w:outlineLvl w:val="1"/>
        <w:rPr>
          <w:rFonts w:hint="eastAsia" w:ascii="宋体" w:hAnsi="宋体" w:cs="宋体"/>
          <w:szCs w:val="21"/>
        </w:rPr>
      </w:pPr>
      <w:bookmarkStart w:id="39" w:name="_Toc22242"/>
      <w:r>
        <w:rPr>
          <w:rFonts w:hint="eastAsia" w:ascii="宋体" w:hAnsi="宋体" w:cs="宋体"/>
          <w:b/>
          <w:bCs/>
          <w:sz w:val="28"/>
          <w:szCs w:val="28"/>
        </w:rPr>
        <w:t>六、合同的授予</w:t>
      </w:r>
      <w:bookmarkEnd w:id="39"/>
    </w:p>
    <w:p w14:paraId="6B60E331">
      <w:pPr>
        <w:spacing w:line="440" w:lineRule="exact"/>
        <w:jc w:val="left"/>
        <w:rPr>
          <w:rFonts w:hint="eastAsia" w:ascii="宋体" w:hAnsi="宋体" w:cs="宋体"/>
          <w:b/>
          <w:bCs/>
          <w:szCs w:val="21"/>
        </w:rPr>
      </w:pPr>
      <w:r>
        <w:rPr>
          <w:rFonts w:hint="eastAsia" w:ascii="宋体" w:hAnsi="宋体" w:cs="宋体"/>
          <w:b/>
          <w:bCs/>
          <w:szCs w:val="21"/>
        </w:rPr>
        <w:t>24.   合同授予标准</w:t>
      </w:r>
    </w:p>
    <w:p w14:paraId="0EEF81D3">
      <w:pPr>
        <w:spacing w:line="440" w:lineRule="exact"/>
        <w:jc w:val="left"/>
        <w:rPr>
          <w:rFonts w:hint="eastAsia" w:ascii="宋体" w:hAnsi="宋体" w:cs="宋体"/>
          <w:szCs w:val="21"/>
        </w:rPr>
      </w:pPr>
      <w:r>
        <w:rPr>
          <w:rFonts w:hint="eastAsia" w:ascii="宋体" w:hAnsi="宋体" w:cs="宋体"/>
          <w:szCs w:val="21"/>
        </w:rPr>
        <w:t>24.1  本次采购的合同将授予按本须知第23条规定所确定的中标人。</w:t>
      </w:r>
    </w:p>
    <w:p w14:paraId="722F6C34">
      <w:pPr>
        <w:spacing w:line="440" w:lineRule="exact"/>
        <w:jc w:val="left"/>
        <w:rPr>
          <w:rFonts w:hint="eastAsia" w:ascii="宋体" w:hAnsi="宋体" w:cs="宋体"/>
          <w:b/>
          <w:bCs/>
          <w:szCs w:val="21"/>
        </w:rPr>
      </w:pPr>
      <w:r>
        <w:rPr>
          <w:rFonts w:hint="eastAsia" w:ascii="宋体" w:hAnsi="宋体" w:cs="宋体"/>
          <w:b/>
          <w:bCs/>
          <w:szCs w:val="21"/>
        </w:rPr>
        <w:t>25.   合同协议书的签订</w:t>
      </w:r>
    </w:p>
    <w:p w14:paraId="39B0ECB7">
      <w:pPr>
        <w:spacing w:line="440" w:lineRule="exact"/>
        <w:jc w:val="left"/>
        <w:rPr>
          <w:rFonts w:hint="eastAsia" w:ascii="宋体" w:hAnsi="宋体" w:cs="宋体"/>
          <w:szCs w:val="21"/>
        </w:rPr>
      </w:pPr>
      <w:r>
        <w:rPr>
          <w:rFonts w:hint="eastAsia" w:ascii="宋体" w:hAnsi="宋体" w:cs="宋体"/>
          <w:szCs w:val="21"/>
        </w:rPr>
        <w:t>25.1  采购人与中标人将于项目公示结束并确定中标单位起</w:t>
      </w:r>
      <w:r>
        <w:rPr>
          <w:rFonts w:hint="eastAsia" w:ascii="宋体" w:hAnsi="宋体" w:cs="宋体"/>
          <w:b/>
          <w:bCs/>
          <w:szCs w:val="21"/>
        </w:rPr>
        <w:t>7</w:t>
      </w:r>
      <w:r>
        <w:rPr>
          <w:rFonts w:hint="eastAsia" w:ascii="宋体" w:hAnsi="宋体" w:cs="宋体"/>
          <w:szCs w:val="21"/>
        </w:rPr>
        <w:t>日内，按照招标文件和中标人的投标文件订立书面合同。采购人和中标人不得再行订立背离合同实质性内容的其他协议。</w:t>
      </w:r>
    </w:p>
    <w:p w14:paraId="1D84D188">
      <w:pPr>
        <w:spacing w:line="440" w:lineRule="exact"/>
        <w:jc w:val="left"/>
        <w:rPr>
          <w:rFonts w:hint="eastAsia" w:ascii="宋体" w:hAnsi="宋体" w:cs="宋体"/>
          <w:szCs w:val="21"/>
        </w:rPr>
      </w:pPr>
      <w:r>
        <w:rPr>
          <w:rFonts w:hint="eastAsia" w:ascii="宋体" w:hAnsi="宋体" w:cs="宋体"/>
          <w:szCs w:val="21"/>
        </w:rPr>
        <w:t>25.2  采购人如不按本投标须知第24条的规定与中标人订立合同，或者采购人、中标人订立背离合同实质性内容的协议，采购人应当按投标保证金的数额对投标人进行赔偿，给投标人造成的损失超过投标保证金数额的，还应当对超过部分予以赔偿，同时依法承担相应法律责任。</w:t>
      </w:r>
    </w:p>
    <w:p w14:paraId="2EDBC3B2">
      <w:pPr>
        <w:spacing w:line="440" w:lineRule="exact"/>
        <w:jc w:val="left"/>
        <w:rPr>
          <w:rFonts w:hint="eastAsia" w:ascii="宋体" w:hAnsi="宋体" w:cs="宋体"/>
          <w:szCs w:val="21"/>
        </w:rPr>
      </w:pPr>
      <w:r>
        <w:rPr>
          <w:rFonts w:hint="eastAsia" w:ascii="宋体" w:hAnsi="宋体" w:cs="宋体"/>
          <w:szCs w:val="21"/>
        </w:rPr>
        <w:t>25.3  中标人如不按本投标须知第24条的规定与采购人订立合同，则采购人将废除授标，投标担保金不予退还，给采购人造成的损失超过投标担保数额的，还应当对超过部分予以赔偿，同时依法承担相应法律责任。</w:t>
      </w:r>
    </w:p>
    <w:p w14:paraId="6A8DC6A9">
      <w:pPr>
        <w:spacing w:line="440" w:lineRule="exact"/>
        <w:jc w:val="left"/>
        <w:rPr>
          <w:rFonts w:hint="eastAsia" w:ascii="宋体" w:hAnsi="宋体" w:cs="宋体"/>
          <w:b/>
          <w:sz w:val="32"/>
          <w:szCs w:val="32"/>
        </w:rPr>
      </w:pPr>
      <w:r>
        <w:rPr>
          <w:rFonts w:hint="eastAsia" w:ascii="宋体" w:hAnsi="宋体" w:cs="宋体"/>
          <w:szCs w:val="21"/>
        </w:rPr>
        <w:t>25.4  中标人应当按照合同约定履行义务，完成中标项目，不得将中标项目转让（转包）给他人。</w:t>
      </w:r>
    </w:p>
    <w:p w14:paraId="107E214A">
      <w:pPr>
        <w:snapToGrid w:val="0"/>
        <w:spacing w:line="440" w:lineRule="exact"/>
        <w:ind w:firstLine="0" w:firstLineChars="0"/>
        <w:jc w:val="left"/>
        <w:rPr>
          <w:rFonts w:hint="eastAsia" w:ascii="宋体" w:hAnsi="宋体" w:cs="宋体"/>
          <w:b/>
          <w:sz w:val="32"/>
          <w:szCs w:val="32"/>
        </w:rPr>
        <w:sectPr>
          <w:pgSz w:w="11905" w:h="16838"/>
          <w:pgMar w:top="1587" w:right="1474" w:bottom="1587" w:left="1474" w:header="851" w:footer="992" w:gutter="0"/>
          <w:pgNumType w:fmt="numberInDash"/>
          <w:cols w:space="720" w:num="1"/>
          <w:docGrid w:type="lines" w:linePitch="327" w:charSpace="0"/>
        </w:sectPr>
      </w:pPr>
    </w:p>
    <w:p w14:paraId="5C25DC63">
      <w:pPr>
        <w:spacing w:before="156" w:beforeLines="50" w:after="156" w:afterLines="50" w:line="440" w:lineRule="exact"/>
        <w:jc w:val="center"/>
        <w:outlineLvl w:val="1"/>
        <w:rPr>
          <w:rFonts w:hint="default" w:ascii="宋体" w:hAnsi="宋体" w:eastAsia="宋体" w:cs="宋体"/>
          <w:b/>
          <w:sz w:val="28"/>
          <w:szCs w:val="28"/>
          <w:lang w:val="en-US" w:eastAsia="zh-CN"/>
        </w:rPr>
      </w:pPr>
      <w:bookmarkStart w:id="40" w:name="_Toc21349"/>
      <w:bookmarkStart w:id="41" w:name="_Toc8040"/>
      <w:bookmarkStart w:id="42" w:name="_Toc25606"/>
      <w:r>
        <w:rPr>
          <w:rFonts w:hint="eastAsia" w:ascii="宋体" w:hAnsi="宋体" w:cs="宋体"/>
          <w:b/>
          <w:sz w:val="32"/>
          <w:szCs w:val="32"/>
        </w:rPr>
        <w:t>第</w:t>
      </w:r>
      <w:r>
        <w:rPr>
          <w:rFonts w:hint="eastAsia" w:ascii="宋体" w:hAnsi="宋体" w:cs="宋体"/>
          <w:b/>
          <w:sz w:val="32"/>
          <w:szCs w:val="32"/>
          <w:lang w:val="en-US" w:eastAsia="zh-CN"/>
        </w:rPr>
        <w:t>二</w:t>
      </w:r>
      <w:r>
        <w:rPr>
          <w:rFonts w:hint="eastAsia" w:ascii="宋体" w:hAnsi="宋体" w:cs="宋体"/>
          <w:b/>
          <w:sz w:val="32"/>
          <w:szCs w:val="32"/>
        </w:rPr>
        <w:t xml:space="preserve">章 </w:t>
      </w:r>
      <w:bookmarkEnd w:id="40"/>
      <w:bookmarkEnd w:id="41"/>
      <w:r>
        <w:rPr>
          <w:rFonts w:hint="eastAsia" w:ascii="宋体" w:hAnsi="宋体" w:cs="宋体"/>
          <w:b/>
          <w:sz w:val="32"/>
          <w:szCs w:val="32"/>
          <w:lang w:val="en-US" w:eastAsia="zh-CN"/>
        </w:rPr>
        <w:t>资格审查</w:t>
      </w:r>
    </w:p>
    <w:p w14:paraId="420C5C84">
      <w:pPr>
        <w:adjustRightInd w:val="0"/>
        <w:snapToGrid w:val="0"/>
        <w:spacing w:line="560" w:lineRule="exact"/>
        <w:jc w:val="left"/>
        <w:rPr>
          <w:rFonts w:hint="eastAsia" w:ascii="宋体" w:hAnsi="宋体" w:cs="宋体"/>
          <w:szCs w:val="21"/>
        </w:rPr>
      </w:pPr>
      <w:r>
        <w:rPr>
          <w:rFonts w:hint="eastAsia" w:ascii="宋体" w:hAnsi="宋体" w:cs="宋体"/>
        </w:rPr>
        <w:t>1.资格审查评审</w:t>
      </w:r>
      <w:r>
        <w:rPr>
          <w:rFonts w:hint="eastAsia" w:ascii="宋体" w:hAnsi="宋体" w:cs="宋体"/>
          <w:b/>
          <w:szCs w:val="21"/>
        </w:rPr>
        <w:t>:</w:t>
      </w:r>
    </w:p>
    <w:tbl>
      <w:tblPr>
        <w:tblStyle w:val="17"/>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251"/>
        <w:gridCol w:w="3051"/>
        <w:gridCol w:w="3983"/>
      </w:tblGrid>
      <w:tr w14:paraId="38AB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734" w:type="dxa"/>
            <w:noWrap w:val="0"/>
            <w:vAlign w:val="center"/>
          </w:tcPr>
          <w:p w14:paraId="63BD0B65">
            <w:pPr>
              <w:spacing w:line="320" w:lineRule="exact"/>
              <w:jc w:val="center"/>
              <w:rPr>
                <w:rFonts w:hint="eastAsia" w:ascii="宋体" w:hAnsi="宋体" w:cs="宋体"/>
              </w:rPr>
            </w:pPr>
            <w:r>
              <w:rPr>
                <w:rFonts w:hint="eastAsia" w:ascii="宋体" w:hAnsi="宋体" w:cs="宋体"/>
                <w:b/>
                <w:bCs/>
                <w:szCs w:val="21"/>
              </w:rPr>
              <w:t>序号</w:t>
            </w:r>
          </w:p>
        </w:tc>
        <w:tc>
          <w:tcPr>
            <w:tcW w:w="4302" w:type="dxa"/>
            <w:gridSpan w:val="2"/>
            <w:noWrap w:val="0"/>
            <w:vAlign w:val="center"/>
          </w:tcPr>
          <w:p w14:paraId="21DE7C4F">
            <w:pPr>
              <w:spacing w:line="320" w:lineRule="exact"/>
              <w:jc w:val="center"/>
              <w:rPr>
                <w:rFonts w:hint="eastAsia" w:ascii="宋体" w:hAnsi="宋体" w:cs="宋体"/>
              </w:rPr>
            </w:pPr>
            <w:r>
              <w:rPr>
                <w:rFonts w:hint="eastAsia" w:ascii="宋体" w:hAnsi="宋体" w:cs="宋体"/>
                <w:szCs w:val="21"/>
              </w:rPr>
              <w:t>评审因素</w:t>
            </w:r>
          </w:p>
        </w:tc>
        <w:tc>
          <w:tcPr>
            <w:tcW w:w="3983" w:type="dxa"/>
            <w:noWrap w:val="0"/>
            <w:vAlign w:val="center"/>
          </w:tcPr>
          <w:p w14:paraId="1E9AE597">
            <w:pPr>
              <w:spacing w:line="320" w:lineRule="exact"/>
              <w:jc w:val="center"/>
              <w:rPr>
                <w:rFonts w:hint="eastAsia" w:ascii="宋体" w:hAnsi="宋体" w:cs="宋体"/>
              </w:rPr>
            </w:pPr>
            <w:r>
              <w:rPr>
                <w:rFonts w:hint="eastAsia" w:ascii="宋体" w:hAnsi="宋体" w:cs="宋体"/>
                <w:szCs w:val="21"/>
              </w:rPr>
              <w:t>评审标准</w:t>
            </w:r>
          </w:p>
        </w:tc>
      </w:tr>
      <w:tr w14:paraId="415F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734" w:type="dxa"/>
            <w:vMerge w:val="restart"/>
            <w:noWrap w:val="0"/>
            <w:vAlign w:val="center"/>
          </w:tcPr>
          <w:p w14:paraId="6973F715">
            <w:pPr>
              <w:spacing w:line="320" w:lineRule="exact"/>
              <w:jc w:val="center"/>
              <w:rPr>
                <w:rFonts w:hint="eastAsia" w:ascii="宋体" w:hAnsi="宋体" w:cs="宋体"/>
                <w:szCs w:val="21"/>
              </w:rPr>
            </w:pPr>
            <w:r>
              <w:rPr>
                <w:rFonts w:hint="eastAsia" w:ascii="宋体" w:hAnsi="宋体" w:cs="宋体"/>
                <w:szCs w:val="21"/>
              </w:rPr>
              <w:t>1</w:t>
            </w:r>
          </w:p>
        </w:tc>
        <w:tc>
          <w:tcPr>
            <w:tcW w:w="1251" w:type="dxa"/>
            <w:vMerge w:val="restart"/>
            <w:noWrap w:val="0"/>
            <w:vAlign w:val="center"/>
          </w:tcPr>
          <w:p w14:paraId="62C15774">
            <w:pPr>
              <w:spacing w:line="320" w:lineRule="exact"/>
              <w:jc w:val="center"/>
              <w:rPr>
                <w:rFonts w:hint="eastAsia" w:ascii="宋体" w:hAnsi="宋体" w:cs="宋体"/>
                <w:szCs w:val="21"/>
              </w:rPr>
            </w:pPr>
            <w:r>
              <w:rPr>
                <w:rFonts w:hint="eastAsia" w:ascii="宋体" w:hAnsi="宋体" w:cs="宋体"/>
                <w:szCs w:val="21"/>
              </w:rPr>
              <w:t>重要要求</w:t>
            </w:r>
          </w:p>
        </w:tc>
        <w:tc>
          <w:tcPr>
            <w:tcW w:w="3051" w:type="dxa"/>
            <w:noWrap w:val="0"/>
            <w:vAlign w:val="center"/>
          </w:tcPr>
          <w:p w14:paraId="2273B352">
            <w:pPr>
              <w:spacing w:line="320" w:lineRule="exact"/>
              <w:jc w:val="left"/>
              <w:rPr>
                <w:rFonts w:hint="eastAsia" w:ascii="宋体" w:hAnsi="宋体" w:cs="宋体"/>
                <w:szCs w:val="21"/>
              </w:rPr>
            </w:pPr>
            <w:r>
              <w:rPr>
                <w:rFonts w:hint="eastAsia" w:ascii="宋体" w:hAnsi="宋体" w:cs="宋体"/>
                <w:szCs w:val="21"/>
              </w:rPr>
              <w:t>（1）法定代表人身份证明和本人有效身份证(或法定代表人授权委托书和委托代理人有效身份证)</w:t>
            </w:r>
          </w:p>
        </w:tc>
        <w:tc>
          <w:tcPr>
            <w:tcW w:w="3983" w:type="dxa"/>
            <w:noWrap w:val="0"/>
            <w:vAlign w:val="center"/>
          </w:tcPr>
          <w:p w14:paraId="05745F37">
            <w:pPr>
              <w:spacing w:line="320" w:lineRule="exact"/>
              <w:jc w:val="left"/>
              <w:rPr>
                <w:rFonts w:hint="eastAsia" w:ascii="宋体" w:hAnsi="宋体" w:cs="宋体"/>
                <w:szCs w:val="21"/>
              </w:rPr>
            </w:pPr>
            <w:r>
              <w:rPr>
                <w:rFonts w:hint="eastAsia" w:ascii="宋体" w:hAnsi="宋体" w:cs="宋体"/>
                <w:szCs w:val="21"/>
              </w:rPr>
              <w:t>检验原件</w:t>
            </w:r>
          </w:p>
        </w:tc>
      </w:tr>
      <w:tr w14:paraId="6D6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734" w:type="dxa"/>
            <w:vMerge w:val="continue"/>
            <w:noWrap w:val="0"/>
            <w:vAlign w:val="center"/>
          </w:tcPr>
          <w:p w14:paraId="46804EA0">
            <w:pPr>
              <w:spacing w:line="320" w:lineRule="exact"/>
              <w:jc w:val="center"/>
              <w:rPr>
                <w:rFonts w:hint="eastAsia" w:ascii="宋体" w:hAnsi="宋体" w:cs="宋体"/>
                <w:szCs w:val="21"/>
              </w:rPr>
            </w:pPr>
          </w:p>
        </w:tc>
        <w:tc>
          <w:tcPr>
            <w:tcW w:w="1251" w:type="dxa"/>
            <w:vMerge w:val="continue"/>
            <w:noWrap w:val="0"/>
            <w:vAlign w:val="center"/>
          </w:tcPr>
          <w:p w14:paraId="18C9A094">
            <w:pPr>
              <w:spacing w:line="320" w:lineRule="exact"/>
              <w:jc w:val="center"/>
              <w:rPr>
                <w:rFonts w:hint="eastAsia" w:ascii="宋体" w:hAnsi="宋体" w:cs="宋体"/>
                <w:szCs w:val="21"/>
              </w:rPr>
            </w:pPr>
          </w:p>
        </w:tc>
        <w:tc>
          <w:tcPr>
            <w:tcW w:w="3051" w:type="dxa"/>
            <w:noWrap w:val="0"/>
            <w:vAlign w:val="center"/>
          </w:tcPr>
          <w:p w14:paraId="013742BA">
            <w:pPr>
              <w:spacing w:line="440" w:lineRule="exact"/>
              <w:jc w:val="left"/>
              <w:rPr>
                <w:rFonts w:hint="eastAsia" w:ascii="宋体" w:hAnsi="宋体" w:cs="宋体"/>
                <w:szCs w:val="21"/>
              </w:rPr>
            </w:pPr>
            <w:r>
              <w:rPr>
                <w:rFonts w:hint="eastAsia" w:ascii="宋体" w:hAnsi="宋体" w:cs="宋体"/>
                <w:szCs w:val="21"/>
              </w:rPr>
              <w:t>（</w:t>
            </w:r>
            <w:r>
              <w:rPr>
                <w:szCs w:val="21"/>
              </w:rPr>
              <w:t>2</w:t>
            </w:r>
            <w:r>
              <w:rPr>
                <w:rFonts w:hint="eastAsia" w:ascii="宋体" w:hAnsi="宋体" w:cs="宋体"/>
                <w:szCs w:val="21"/>
              </w:rPr>
              <w:t>）保证金缴纳情况</w:t>
            </w:r>
          </w:p>
        </w:tc>
        <w:tc>
          <w:tcPr>
            <w:tcW w:w="3983" w:type="dxa"/>
            <w:noWrap w:val="0"/>
            <w:vAlign w:val="center"/>
          </w:tcPr>
          <w:p w14:paraId="38308B60">
            <w:pPr>
              <w:spacing w:line="440" w:lineRule="exact"/>
              <w:rPr>
                <w:rFonts w:hint="eastAsia" w:ascii="宋体" w:hAnsi="宋体" w:eastAsia="宋体" w:cs="宋体"/>
                <w:szCs w:val="21"/>
                <w:lang w:eastAsia="zh-CN"/>
              </w:rPr>
            </w:pPr>
            <w:r>
              <w:rPr>
                <w:rFonts w:hint="eastAsia" w:ascii="宋体" w:hAnsi="宋体" w:cs="宋体"/>
                <w:szCs w:val="21"/>
                <w:lang w:val="en-US" w:eastAsia="zh-CN"/>
              </w:rPr>
              <w:t>/</w:t>
            </w:r>
          </w:p>
        </w:tc>
      </w:tr>
      <w:tr w14:paraId="4434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34" w:type="dxa"/>
            <w:vMerge w:val="restart"/>
            <w:noWrap w:val="0"/>
            <w:vAlign w:val="center"/>
          </w:tcPr>
          <w:p w14:paraId="7783169C">
            <w:pPr>
              <w:spacing w:line="320" w:lineRule="exact"/>
              <w:jc w:val="center"/>
              <w:rPr>
                <w:rFonts w:hint="eastAsia" w:ascii="宋体" w:hAnsi="宋体" w:cs="宋体"/>
                <w:szCs w:val="21"/>
              </w:rPr>
            </w:pPr>
            <w:r>
              <w:rPr>
                <w:rFonts w:hint="eastAsia" w:ascii="宋体" w:hAnsi="宋体" w:cs="宋体"/>
                <w:szCs w:val="21"/>
              </w:rPr>
              <w:t>2</w:t>
            </w:r>
          </w:p>
        </w:tc>
        <w:tc>
          <w:tcPr>
            <w:tcW w:w="1251" w:type="dxa"/>
            <w:vMerge w:val="restart"/>
            <w:noWrap w:val="0"/>
            <w:vAlign w:val="center"/>
          </w:tcPr>
          <w:p w14:paraId="3215DD4B">
            <w:pPr>
              <w:spacing w:line="320" w:lineRule="exact"/>
              <w:rPr>
                <w:rFonts w:hint="eastAsia" w:ascii="宋体" w:hAnsi="宋体" w:cs="宋体"/>
                <w:szCs w:val="21"/>
              </w:rPr>
            </w:pPr>
            <w:r>
              <w:rPr>
                <w:rFonts w:hint="eastAsia" w:ascii="宋体" w:hAnsi="宋体" w:cs="宋体"/>
                <w:szCs w:val="21"/>
              </w:rPr>
              <w:t>投标人应符合的基本资格条件</w:t>
            </w:r>
          </w:p>
        </w:tc>
        <w:tc>
          <w:tcPr>
            <w:tcW w:w="3051" w:type="dxa"/>
            <w:noWrap w:val="0"/>
            <w:vAlign w:val="center"/>
          </w:tcPr>
          <w:p w14:paraId="46A201D6">
            <w:pPr>
              <w:spacing w:line="320" w:lineRule="exact"/>
              <w:rPr>
                <w:rFonts w:hint="eastAsia" w:ascii="宋体" w:hAnsi="宋体" w:cs="宋体"/>
                <w:szCs w:val="21"/>
              </w:rPr>
            </w:pPr>
            <w:r>
              <w:rPr>
                <w:rFonts w:hint="eastAsia" w:ascii="宋体" w:hAnsi="宋体"/>
                <w:szCs w:val="21"/>
              </w:rPr>
              <w:t>（3）具有独立承担民事责任的能力</w:t>
            </w:r>
          </w:p>
        </w:tc>
        <w:tc>
          <w:tcPr>
            <w:tcW w:w="3983" w:type="dxa"/>
            <w:noWrap w:val="0"/>
            <w:vAlign w:val="center"/>
          </w:tcPr>
          <w:p w14:paraId="1F24AE7A">
            <w:pPr>
              <w:spacing w:line="320" w:lineRule="exact"/>
              <w:jc w:val="left"/>
              <w:rPr>
                <w:rFonts w:hint="eastAsia"/>
              </w:rPr>
            </w:pPr>
            <w:r>
              <w:rPr>
                <w:rFonts w:hint="eastAsia"/>
              </w:rPr>
              <w:t>评审核验标书中的下列证书、证明材料：</w:t>
            </w:r>
          </w:p>
          <w:p w14:paraId="6DEFABC4">
            <w:pPr>
              <w:spacing w:line="320" w:lineRule="exact"/>
              <w:jc w:val="left"/>
              <w:rPr>
                <w:rFonts w:hint="eastAsia"/>
              </w:rPr>
            </w:pPr>
            <w:r>
              <w:rPr>
                <w:rFonts w:hint="eastAsia"/>
              </w:rPr>
              <w:t>投标人有效的营业执照、税务登记证、组织机构码证（或“三证合一证书”）</w:t>
            </w:r>
          </w:p>
        </w:tc>
      </w:tr>
      <w:tr w14:paraId="5D10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734" w:type="dxa"/>
            <w:vMerge w:val="continue"/>
            <w:noWrap w:val="0"/>
            <w:vAlign w:val="center"/>
          </w:tcPr>
          <w:p w14:paraId="64C9EBC2">
            <w:pPr>
              <w:spacing w:line="320" w:lineRule="exact"/>
              <w:jc w:val="center"/>
              <w:rPr>
                <w:rFonts w:hint="eastAsia" w:ascii="宋体" w:hAnsi="宋体" w:cs="宋体"/>
                <w:szCs w:val="21"/>
              </w:rPr>
            </w:pPr>
          </w:p>
        </w:tc>
        <w:tc>
          <w:tcPr>
            <w:tcW w:w="1251" w:type="dxa"/>
            <w:vMerge w:val="continue"/>
            <w:noWrap w:val="0"/>
            <w:vAlign w:val="center"/>
          </w:tcPr>
          <w:p w14:paraId="3CC5A2F6">
            <w:pPr>
              <w:spacing w:line="320" w:lineRule="exact"/>
              <w:rPr>
                <w:rFonts w:hint="eastAsia" w:ascii="宋体" w:hAnsi="宋体" w:cs="宋体"/>
                <w:szCs w:val="21"/>
              </w:rPr>
            </w:pPr>
          </w:p>
        </w:tc>
        <w:tc>
          <w:tcPr>
            <w:tcW w:w="3051" w:type="dxa"/>
            <w:noWrap w:val="0"/>
            <w:vAlign w:val="center"/>
          </w:tcPr>
          <w:p w14:paraId="2EE4726F">
            <w:pPr>
              <w:spacing w:line="320" w:lineRule="exact"/>
              <w:jc w:val="left"/>
              <w:rPr>
                <w:rFonts w:hint="eastAsia" w:ascii="Times New Roman" w:hAnsi="Times New Roman" w:eastAsia="宋体" w:cs="Times New Roman"/>
                <w:szCs w:val="24"/>
              </w:rPr>
            </w:pPr>
            <w:r>
              <w:rPr>
                <w:rFonts w:hint="eastAsia" w:ascii="宋体" w:hAnsi="宋体" w:cs="宋体"/>
                <w:szCs w:val="21"/>
              </w:rPr>
              <w:t>（</w:t>
            </w:r>
            <w:r>
              <w:rPr>
                <w:rFonts w:hint="eastAsia" w:ascii="宋体" w:hAnsi="宋体" w:cs="宋体"/>
                <w:szCs w:val="21"/>
                <w:lang w:val="en-US" w:eastAsia="zh-CN"/>
              </w:rPr>
              <w:t>4</w:t>
            </w:r>
            <w:r>
              <w:rPr>
                <w:rFonts w:hint="eastAsia" w:ascii="宋体" w:hAnsi="宋体" w:cs="宋体"/>
                <w:szCs w:val="21"/>
              </w:rPr>
              <w:t>）诚信投标承诺书</w:t>
            </w:r>
          </w:p>
        </w:tc>
        <w:tc>
          <w:tcPr>
            <w:tcW w:w="3983" w:type="dxa"/>
            <w:noWrap w:val="0"/>
            <w:vAlign w:val="center"/>
          </w:tcPr>
          <w:p w14:paraId="1DE456FC">
            <w:pPr>
              <w:spacing w:line="320" w:lineRule="exact"/>
              <w:jc w:val="left"/>
              <w:rPr>
                <w:rFonts w:hint="eastAsia" w:ascii="Times New Roman" w:hAnsi="Times New Roman" w:eastAsia="宋体" w:cs="Times New Roman"/>
                <w:szCs w:val="24"/>
              </w:rPr>
            </w:pPr>
            <w:r>
              <w:rPr>
                <w:rFonts w:hint="eastAsia" w:ascii="宋体" w:hAnsi="宋体" w:cs="宋体"/>
                <w:szCs w:val="21"/>
              </w:rPr>
              <w:t>格式见附件，检验</w:t>
            </w:r>
            <w:r>
              <w:rPr>
                <w:rFonts w:hint="eastAsia"/>
              </w:rPr>
              <w:t>原件</w:t>
            </w:r>
          </w:p>
        </w:tc>
      </w:tr>
      <w:tr w14:paraId="5906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34" w:type="dxa"/>
            <w:vMerge w:val="continue"/>
            <w:noWrap w:val="0"/>
            <w:vAlign w:val="center"/>
          </w:tcPr>
          <w:p w14:paraId="145385B5">
            <w:pPr>
              <w:spacing w:line="320" w:lineRule="exact"/>
              <w:jc w:val="center"/>
              <w:rPr>
                <w:rFonts w:hint="eastAsia" w:ascii="宋体" w:hAnsi="宋体" w:cs="宋体"/>
                <w:szCs w:val="21"/>
              </w:rPr>
            </w:pPr>
          </w:p>
        </w:tc>
        <w:tc>
          <w:tcPr>
            <w:tcW w:w="1251" w:type="dxa"/>
            <w:vMerge w:val="continue"/>
            <w:noWrap w:val="0"/>
            <w:vAlign w:val="center"/>
          </w:tcPr>
          <w:p w14:paraId="71BDFED7">
            <w:pPr>
              <w:spacing w:line="320" w:lineRule="exact"/>
              <w:rPr>
                <w:rFonts w:hint="eastAsia" w:ascii="宋体" w:hAnsi="宋体" w:cs="宋体"/>
                <w:szCs w:val="21"/>
              </w:rPr>
            </w:pPr>
          </w:p>
        </w:tc>
        <w:tc>
          <w:tcPr>
            <w:tcW w:w="3051" w:type="dxa"/>
            <w:noWrap w:val="0"/>
            <w:vAlign w:val="center"/>
          </w:tcPr>
          <w:p w14:paraId="6CE1825C">
            <w:pPr>
              <w:pStyle w:val="4"/>
              <w:ind w:firstLine="0"/>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5</w:t>
            </w:r>
            <w:r>
              <w:rPr>
                <w:rFonts w:hint="eastAsia" w:ascii="宋体" w:hAnsi="宋体" w:cs="宋体"/>
                <w:sz w:val="21"/>
                <w:szCs w:val="21"/>
              </w:rPr>
              <w:t>）服务承诺书</w:t>
            </w:r>
          </w:p>
          <w:p w14:paraId="7D6A9351">
            <w:pPr>
              <w:pStyle w:val="4"/>
              <w:ind w:firstLine="0"/>
              <w:rPr>
                <w:rFonts w:hint="eastAsia" w:ascii="宋体" w:hAnsi="宋体" w:cs="宋体"/>
                <w:szCs w:val="21"/>
              </w:rPr>
            </w:pPr>
          </w:p>
        </w:tc>
        <w:tc>
          <w:tcPr>
            <w:tcW w:w="3983" w:type="dxa"/>
            <w:noWrap w:val="0"/>
            <w:vAlign w:val="center"/>
          </w:tcPr>
          <w:p w14:paraId="164E552D">
            <w:pPr>
              <w:spacing w:line="320" w:lineRule="exact"/>
              <w:jc w:val="left"/>
              <w:rPr>
                <w:rFonts w:hint="eastAsia" w:ascii="宋体" w:hAnsi="宋体" w:cs="宋体"/>
                <w:szCs w:val="21"/>
              </w:rPr>
            </w:pPr>
            <w:r>
              <w:rPr>
                <w:rFonts w:hint="eastAsia" w:ascii="宋体" w:hAnsi="宋体" w:cs="宋体"/>
                <w:szCs w:val="21"/>
              </w:rPr>
              <w:t>格式见附件，检验</w:t>
            </w:r>
            <w:r>
              <w:rPr>
                <w:rFonts w:hint="eastAsia"/>
              </w:rPr>
              <w:t>原件</w:t>
            </w:r>
          </w:p>
        </w:tc>
      </w:tr>
    </w:tbl>
    <w:p w14:paraId="32666D71">
      <w:pPr>
        <w:adjustRightInd w:val="0"/>
        <w:snapToGrid w:val="0"/>
        <w:spacing w:line="560" w:lineRule="exact"/>
        <w:jc w:val="left"/>
        <w:rPr>
          <w:rFonts w:hint="eastAsia" w:ascii="宋体" w:hAnsi="宋体" w:cs="宋体"/>
        </w:rPr>
      </w:pPr>
      <w:bookmarkStart w:id="43" w:name="_Toc15058909"/>
      <w:bookmarkStart w:id="44" w:name="_Toc60061492"/>
      <w:bookmarkStart w:id="45" w:name="_Toc506107320"/>
      <w:bookmarkStart w:id="46" w:name="_Toc95223395"/>
      <w:r>
        <w:rPr>
          <w:rFonts w:hint="eastAsia" w:ascii="宋体" w:hAnsi="宋体" w:cs="宋体"/>
        </w:rPr>
        <w:t>2.审查办法</w:t>
      </w:r>
      <w:bookmarkEnd w:id="43"/>
      <w:bookmarkEnd w:id="44"/>
      <w:bookmarkEnd w:id="45"/>
      <w:bookmarkEnd w:id="46"/>
    </w:p>
    <w:p w14:paraId="46B4522D">
      <w:pPr>
        <w:adjustRightInd w:val="0"/>
        <w:snapToGrid w:val="0"/>
        <w:spacing w:line="560" w:lineRule="exact"/>
        <w:jc w:val="left"/>
        <w:rPr>
          <w:rFonts w:hint="eastAsia" w:ascii="宋体" w:hAnsi="宋体" w:cs="宋体"/>
        </w:rPr>
      </w:pPr>
      <w:bookmarkStart w:id="47" w:name="_Toc506107321"/>
      <w:bookmarkStart w:id="48" w:name="_Toc15058910"/>
      <w:bookmarkStart w:id="49" w:name="_Toc324404868"/>
      <w:bookmarkStart w:id="50" w:name="_Toc60061493"/>
      <w:r>
        <w:rPr>
          <w:rFonts w:hint="eastAsia" w:ascii="宋体" w:hAnsi="宋体" w:cs="宋体"/>
        </w:rPr>
        <w:t>由资格审查委员会（</w:t>
      </w:r>
      <w:r>
        <w:rPr>
          <w:rFonts w:hint="eastAsia" w:ascii="宋体" w:hAnsi="宋体" w:cs="宋体"/>
          <w:bCs/>
          <w:szCs w:val="21"/>
        </w:rPr>
        <w:t>评标委员会</w:t>
      </w:r>
      <w:r>
        <w:rPr>
          <w:rFonts w:hint="eastAsia" w:ascii="宋体" w:hAnsi="宋体" w:cs="宋体"/>
        </w:rPr>
        <w:t>）按资格审查办法前附表中资格审查必要合格条件评审表要求对投标人审查资料进行核验。</w:t>
      </w:r>
    </w:p>
    <w:p w14:paraId="671B46F9">
      <w:pPr>
        <w:adjustRightInd w:val="0"/>
        <w:snapToGrid w:val="0"/>
        <w:spacing w:line="560" w:lineRule="exact"/>
        <w:jc w:val="left"/>
        <w:rPr>
          <w:rFonts w:hint="eastAsia" w:ascii="宋体" w:hAnsi="宋体" w:cs="宋体"/>
        </w:rPr>
      </w:pPr>
      <w:bookmarkStart w:id="51" w:name="_Toc95223396"/>
      <w:r>
        <w:rPr>
          <w:rFonts w:hint="eastAsia" w:ascii="宋体" w:hAnsi="宋体" w:cs="宋体"/>
        </w:rPr>
        <w:t>3.资格审查委员会和审查标准</w:t>
      </w:r>
      <w:bookmarkEnd w:id="47"/>
      <w:bookmarkEnd w:id="48"/>
      <w:bookmarkEnd w:id="49"/>
      <w:bookmarkEnd w:id="50"/>
      <w:bookmarkEnd w:id="51"/>
    </w:p>
    <w:p w14:paraId="43068178">
      <w:pPr>
        <w:adjustRightInd w:val="0"/>
        <w:snapToGrid w:val="0"/>
        <w:spacing w:line="560" w:lineRule="exact"/>
        <w:jc w:val="left"/>
        <w:rPr>
          <w:rFonts w:hint="eastAsia" w:ascii="宋体" w:hAnsi="宋体" w:cs="宋体"/>
        </w:rPr>
      </w:pPr>
      <w:r>
        <w:rPr>
          <w:rFonts w:hint="eastAsia" w:ascii="宋体" w:hAnsi="宋体" w:cs="宋体"/>
        </w:rPr>
        <w:t>3.1资格审查由招标人依法组建的资格审查委员会（</w:t>
      </w:r>
      <w:r>
        <w:rPr>
          <w:rFonts w:hint="eastAsia" w:ascii="宋体" w:hAnsi="宋体" w:cs="宋体"/>
          <w:bCs/>
          <w:szCs w:val="21"/>
        </w:rPr>
        <w:t>评标委员会</w:t>
      </w:r>
      <w:r>
        <w:rPr>
          <w:rFonts w:hint="eastAsia" w:ascii="宋体" w:hAnsi="宋体" w:cs="宋体"/>
        </w:rPr>
        <w:t>）负责。审查标准见资格审查办法前附表。</w:t>
      </w:r>
    </w:p>
    <w:p w14:paraId="005F0104">
      <w:pPr>
        <w:adjustRightInd w:val="0"/>
        <w:snapToGrid w:val="0"/>
        <w:spacing w:line="560" w:lineRule="exact"/>
        <w:jc w:val="left"/>
        <w:rPr>
          <w:rFonts w:hint="eastAsia" w:ascii="宋体" w:hAnsi="宋体" w:cs="宋体"/>
        </w:rPr>
      </w:pPr>
      <w:r>
        <w:rPr>
          <w:rFonts w:hint="eastAsia" w:ascii="宋体" w:hAnsi="宋体" w:cs="宋体"/>
        </w:rPr>
        <w:t>3.2由资格审查委员会（</w:t>
      </w:r>
      <w:r>
        <w:rPr>
          <w:rFonts w:hint="eastAsia" w:ascii="宋体" w:hAnsi="宋体" w:cs="宋体"/>
          <w:bCs/>
          <w:szCs w:val="21"/>
        </w:rPr>
        <w:t>评标委员会</w:t>
      </w:r>
      <w:r>
        <w:rPr>
          <w:rFonts w:hint="eastAsia" w:ascii="宋体" w:hAnsi="宋体" w:cs="宋体"/>
        </w:rPr>
        <w:t xml:space="preserve">）按资格审查办法前附表要求对投标人的审查资料进行核验。投标申请人有下列情形之一的，其资格审查为不合格： </w:t>
      </w:r>
    </w:p>
    <w:p w14:paraId="7CA76BDC">
      <w:pPr>
        <w:adjustRightInd w:val="0"/>
        <w:snapToGrid w:val="0"/>
        <w:spacing w:line="560" w:lineRule="exact"/>
        <w:jc w:val="left"/>
        <w:rPr>
          <w:rFonts w:hint="eastAsia" w:ascii="宋体" w:hAnsi="宋体" w:cs="宋体"/>
        </w:rPr>
      </w:pPr>
      <w:bookmarkStart w:id="52" w:name="_Toc506107322"/>
      <w:bookmarkStart w:id="53" w:name="_Toc324404869"/>
      <w:bookmarkStart w:id="54" w:name="_Toc15058911"/>
      <w:bookmarkStart w:id="55" w:name="_Toc95223397"/>
      <w:bookmarkStart w:id="56" w:name="_Toc60061494"/>
      <w:r>
        <w:rPr>
          <w:rFonts w:hint="eastAsia" w:ascii="宋体" w:hAnsi="宋体" w:cs="宋体"/>
        </w:rPr>
        <w:t>（1）不能按要求提供证明材料或证明材料经审查不合格；</w:t>
      </w:r>
    </w:p>
    <w:p w14:paraId="25C07D6B">
      <w:pPr>
        <w:adjustRightInd w:val="0"/>
        <w:snapToGrid w:val="0"/>
        <w:spacing w:line="560" w:lineRule="exact"/>
        <w:jc w:val="left"/>
        <w:rPr>
          <w:rFonts w:hint="eastAsia" w:ascii="宋体" w:hAnsi="宋体" w:cs="宋体"/>
        </w:rPr>
      </w:pPr>
      <w:r>
        <w:rPr>
          <w:rFonts w:hint="eastAsia" w:ascii="宋体" w:hAnsi="宋体" w:cs="宋体"/>
        </w:rPr>
        <w:t>（2）法律、法规规定的其他情形。</w:t>
      </w:r>
    </w:p>
    <w:p w14:paraId="5C417681">
      <w:pPr>
        <w:adjustRightInd w:val="0"/>
        <w:snapToGrid w:val="0"/>
        <w:spacing w:line="560" w:lineRule="exact"/>
        <w:jc w:val="left"/>
        <w:rPr>
          <w:rFonts w:hint="eastAsia" w:ascii="宋体" w:hAnsi="宋体" w:cs="宋体"/>
        </w:rPr>
      </w:pPr>
      <w:r>
        <w:rPr>
          <w:rFonts w:hint="eastAsia" w:ascii="宋体" w:hAnsi="宋体" w:cs="宋体"/>
        </w:rPr>
        <w:t>4.审查结果</w:t>
      </w:r>
      <w:bookmarkEnd w:id="52"/>
      <w:bookmarkEnd w:id="53"/>
      <w:bookmarkEnd w:id="54"/>
      <w:bookmarkEnd w:id="55"/>
      <w:bookmarkEnd w:id="56"/>
    </w:p>
    <w:p w14:paraId="5C0CF4F4">
      <w:pPr>
        <w:adjustRightInd w:val="0"/>
        <w:snapToGrid w:val="0"/>
        <w:spacing w:line="560" w:lineRule="exact"/>
        <w:jc w:val="left"/>
        <w:rPr>
          <w:rFonts w:hint="eastAsia" w:ascii="宋体" w:hAnsi="宋体" w:cs="宋体"/>
        </w:rPr>
      </w:pPr>
      <w:r>
        <w:rPr>
          <w:rFonts w:hint="eastAsia" w:ascii="宋体" w:hAnsi="宋体" w:cs="宋体"/>
        </w:rPr>
        <w:t>只有通过资格审查的投标人才能进入下一步的评标程序。</w:t>
      </w:r>
    </w:p>
    <w:p w14:paraId="43232FA7">
      <w:pPr>
        <w:spacing w:before="156" w:beforeLines="50" w:after="156" w:afterLines="50"/>
        <w:jc w:val="center"/>
        <w:outlineLvl w:val="0"/>
        <w:rPr>
          <w:rFonts w:hint="eastAsia" w:ascii="宋体" w:hAnsi="宋体" w:cs="宋体"/>
          <w:b/>
          <w:sz w:val="32"/>
          <w:szCs w:val="32"/>
        </w:rPr>
      </w:pPr>
    </w:p>
    <w:p w14:paraId="7DBF9E7B">
      <w:pPr>
        <w:spacing w:before="156" w:beforeLines="50" w:after="156" w:afterLines="50"/>
        <w:jc w:val="center"/>
        <w:outlineLvl w:val="0"/>
        <w:rPr>
          <w:rFonts w:hint="eastAsia" w:ascii="宋体" w:hAnsi="宋体" w:cs="宋体"/>
          <w:b/>
          <w:sz w:val="32"/>
          <w:szCs w:val="32"/>
        </w:rPr>
      </w:pPr>
    </w:p>
    <w:p w14:paraId="56F79E1F">
      <w:pPr>
        <w:spacing w:before="156" w:beforeLines="50" w:after="156" w:afterLines="50"/>
        <w:jc w:val="center"/>
        <w:outlineLvl w:val="0"/>
        <w:rPr>
          <w:rFonts w:hint="eastAsia" w:ascii="宋体" w:hAnsi="宋体" w:cs="宋体"/>
          <w:b/>
          <w:sz w:val="32"/>
          <w:szCs w:val="32"/>
        </w:rPr>
      </w:pPr>
      <w:r>
        <w:rPr>
          <w:rFonts w:hint="eastAsia" w:ascii="宋体" w:hAnsi="宋体" w:cs="宋体"/>
          <w:b/>
          <w:sz w:val="32"/>
          <w:szCs w:val="32"/>
        </w:rPr>
        <w:t>第</w:t>
      </w:r>
      <w:r>
        <w:rPr>
          <w:rFonts w:hint="eastAsia" w:ascii="宋体" w:hAnsi="宋体" w:cs="宋体"/>
          <w:b/>
          <w:sz w:val="32"/>
          <w:szCs w:val="32"/>
          <w:lang w:val="en-US" w:eastAsia="zh-CN"/>
        </w:rPr>
        <w:t>三</w:t>
      </w:r>
      <w:r>
        <w:rPr>
          <w:rFonts w:hint="eastAsia" w:ascii="宋体" w:hAnsi="宋体" w:cs="宋体"/>
          <w:b/>
          <w:sz w:val="32"/>
          <w:szCs w:val="32"/>
        </w:rPr>
        <w:t xml:space="preserve">章 </w:t>
      </w:r>
      <w:r>
        <w:rPr>
          <w:rFonts w:hint="eastAsia" w:ascii="宋体" w:hAnsi="宋体" w:cs="宋体"/>
          <w:b/>
          <w:bCs/>
          <w:sz w:val="30"/>
          <w:szCs w:val="30"/>
        </w:rPr>
        <w:t>评标办法</w:t>
      </w:r>
    </w:p>
    <w:p w14:paraId="19044AE4">
      <w:pPr>
        <w:spacing w:line="440" w:lineRule="exact"/>
        <w:rPr>
          <w:rFonts w:hint="eastAsia" w:ascii="宋体" w:hAnsi="宋体" w:cs="宋体"/>
          <w:szCs w:val="21"/>
          <w:highlight w:val="none"/>
        </w:rPr>
      </w:pPr>
      <w:r>
        <w:rPr>
          <w:rFonts w:hint="eastAsia" w:ascii="宋体" w:hAnsi="宋体" w:cs="宋体"/>
          <w:szCs w:val="21"/>
          <w:highlight w:val="none"/>
        </w:rPr>
        <w:t>1.评标办法</w:t>
      </w:r>
    </w:p>
    <w:p w14:paraId="09724EA5">
      <w:pPr>
        <w:spacing w:line="440" w:lineRule="exact"/>
        <w:rPr>
          <w:rFonts w:hint="eastAsia" w:ascii="宋体" w:hAnsi="宋体" w:cs="宋体"/>
          <w:szCs w:val="21"/>
          <w:highlight w:val="none"/>
        </w:rPr>
      </w:pPr>
      <w:r>
        <w:rPr>
          <w:rFonts w:hint="eastAsia" w:ascii="宋体" w:hAnsi="宋体" w:cs="宋体"/>
          <w:szCs w:val="21"/>
          <w:highlight w:val="none"/>
        </w:rPr>
        <w:t>1.1本次评标采用经评审的最低</w:t>
      </w:r>
      <w:r>
        <w:rPr>
          <w:rFonts w:hint="eastAsia" w:ascii="宋体" w:hAnsi="宋体" w:cs="宋体"/>
          <w:szCs w:val="21"/>
          <w:highlight w:val="none"/>
          <w:lang w:val="en-US" w:eastAsia="zh-CN"/>
        </w:rPr>
        <w:t>评</w:t>
      </w:r>
      <w:r>
        <w:rPr>
          <w:rFonts w:hint="eastAsia" w:ascii="宋体" w:hAnsi="宋体" w:cs="宋体"/>
          <w:szCs w:val="21"/>
          <w:highlight w:val="none"/>
        </w:rPr>
        <w:t>标价法。评标委员会对满足招标文件实质性要求的投标文件，</w:t>
      </w:r>
      <w:r>
        <w:rPr>
          <w:rFonts w:hint="eastAsia" w:ascii="宋体" w:hAnsi="宋体" w:cs="宋体"/>
          <w:color w:val="000000" w:themeColor="text1"/>
          <w:szCs w:val="21"/>
          <w:highlight w:val="none"/>
          <w14:textFill>
            <w14:solidFill>
              <w14:schemeClr w14:val="tx1"/>
            </w14:solidFill>
          </w14:textFill>
        </w:rPr>
        <w:t>在有效报价中按有效的扣除可抵扣进项税后的报价最低原则，推荐有效的扣除可抵扣进项税后投标报价最低的为第一中标候选人，次低的为第二中标候选人，依次类推，推荐2名中标候选人，并标明排序，但投标报价</w:t>
      </w:r>
      <w:r>
        <w:rPr>
          <w:rFonts w:hint="eastAsia" w:ascii="宋体" w:hAnsi="宋体" w:cs="宋体"/>
          <w:szCs w:val="21"/>
          <w:highlight w:val="none"/>
        </w:rPr>
        <w:t>低于其成本的除外。投标报价最低的投标人有两名或两名以上相同时，由招标人抽签确定第一中标候选人。</w:t>
      </w:r>
    </w:p>
    <w:p w14:paraId="2C9E7AB5">
      <w:pPr>
        <w:spacing w:line="440" w:lineRule="exact"/>
        <w:jc w:val="left"/>
        <w:rPr>
          <w:rFonts w:hint="eastAsia" w:ascii="宋体" w:hAnsi="宋体" w:cs="宋体"/>
          <w:szCs w:val="21"/>
          <w:highlight w:val="none"/>
        </w:rPr>
      </w:pPr>
      <w:r>
        <w:rPr>
          <w:rFonts w:hint="eastAsia" w:ascii="宋体" w:hAnsi="宋体" w:cs="宋体"/>
          <w:szCs w:val="21"/>
          <w:highlight w:val="none"/>
        </w:rPr>
        <w:t>2.否决投标情况</w:t>
      </w:r>
    </w:p>
    <w:p w14:paraId="1CD6F5FC">
      <w:pPr>
        <w:spacing w:line="440" w:lineRule="exact"/>
        <w:jc w:val="left"/>
        <w:rPr>
          <w:rFonts w:hint="eastAsia" w:ascii="宋体" w:hAnsi="宋体" w:cs="宋体"/>
          <w:b/>
          <w:bCs/>
          <w:szCs w:val="21"/>
          <w:highlight w:val="none"/>
        </w:rPr>
      </w:pPr>
      <w:r>
        <w:rPr>
          <w:rFonts w:hint="eastAsia" w:ascii="宋体" w:hAnsi="宋体" w:cs="宋体"/>
          <w:szCs w:val="21"/>
          <w:highlight w:val="none"/>
        </w:rPr>
        <w:t>2.1投标文件出现下列情形之一的，应当否决其投标：</w:t>
      </w:r>
    </w:p>
    <w:p w14:paraId="5F001347">
      <w:pPr>
        <w:spacing w:line="440" w:lineRule="exact"/>
        <w:jc w:val="left"/>
        <w:rPr>
          <w:rFonts w:hint="eastAsia" w:ascii="宋体" w:hAnsi="宋体" w:cs="宋体"/>
          <w:szCs w:val="21"/>
          <w:highlight w:val="none"/>
        </w:rPr>
      </w:pPr>
      <w:r>
        <w:rPr>
          <w:rFonts w:hint="eastAsia" w:ascii="宋体" w:hAnsi="宋体" w:cs="宋体"/>
          <w:szCs w:val="21"/>
          <w:highlight w:val="none"/>
        </w:rPr>
        <w:t>①逾期送达的或未送达指定地点的；</w:t>
      </w:r>
    </w:p>
    <w:p w14:paraId="55FE885A">
      <w:pPr>
        <w:spacing w:line="440" w:lineRule="exact"/>
        <w:jc w:val="left"/>
        <w:rPr>
          <w:rFonts w:hint="eastAsia" w:ascii="宋体" w:hAnsi="宋体" w:cs="宋体"/>
          <w:szCs w:val="21"/>
          <w:highlight w:val="none"/>
        </w:rPr>
      </w:pPr>
      <w:r>
        <w:rPr>
          <w:rFonts w:hint="eastAsia" w:ascii="宋体" w:hAnsi="宋体" w:cs="宋体"/>
          <w:szCs w:val="21"/>
          <w:highlight w:val="none"/>
        </w:rPr>
        <w:t>②未按招标文件要求密封的；</w:t>
      </w:r>
    </w:p>
    <w:p w14:paraId="1372CB1B">
      <w:pPr>
        <w:spacing w:line="440" w:lineRule="exact"/>
        <w:rPr>
          <w:rFonts w:hint="eastAsia" w:ascii="宋体" w:hAnsi="宋体" w:cs="宋体"/>
          <w:szCs w:val="21"/>
          <w:highlight w:val="none"/>
        </w:rPr>
      </w:pPr>
      <w:r>
        <w:rPr>
          <w:rFonts w:hint="eastAsia" w:ascii="宋体" w:hAnsi="宋体" w:cs="宋体"/>
          <w:szCs w:val="21"/>
          <w:highlight w:val="none"/>
        </w:rPr>
        <w:t>③无单位盖章、无法定代表人或法定代表人授权的代理人签字或盖章的；</w:t>
      </w:r>
    </w:p>
    <w:p w14:paraId="13FE8CCB">
      <w:pPr>
        <w:spacing w:line="440" w:lineRule="exact"/>
        <w:rPr>
          <w:rFonts w:hint="eastAsia" w:ascii="宋体" w:hAnsi="宋体" w:cs="宋体"/>
          <w:szCs w:val="21"/>
          <w:highlight w:val="none"/>
        </w:rPr>
      </w:pPr>
      <w:r>
        <w:rPr>
          <w:rFonts w:hint="eastAsia" w:ascii="宋体" w:hAnsi="宋体" w:cs="宋体"/>
          <w:szCs w:val="21"/>
          <w:highlight w:val="none"/>
        </w:rPr>
        <w:t>④未按规定的格式填写，内容不全或关键字迹模糊、无法辨认的；</w:t>
      </w:r>
    </w:p>
    <w:p w14:paraId="4CAFF82F">
      <w:pPr>
        <w:spacing w:line="440" w:lineRule="exact"/>
        <w:rPr>
          <w:rFonts w:hint="eastAsia" w:ascii="宋体" w:hAnsi="宋体" w:cs="宋体"/>
          <w:szCs w:val="21"/>
          <w:highlight w:val="none"/>
        </w:rPr>
      </w:pPr>
      <w:r>
        <w:rPr>
          <w:rFonts w:hint="eastAsia" w:ascii="宋体" w:hAnsi="宋体" w:cs="宋体"/>
          <w:szCs w:val="21"/>
          <w:highlight w:val="none"/>
        </w:rPr>
        <w:t>⑤服务期或质量不符合招标文件要求的；</w:t>
      </w:r>
    </w:p>
    <w:p w14:paraId="421DA44F">
      <w:pPr>
        <w:spacing w:line="440" w:lineRule="exact"/>
        <w:jc w:val="left"/>
        <w:rPr>
          <w:rFonts w:hint="eastAsia" w:ascii="宋体" w:hAnsi="宋体" w:cs="宋体"/>
          <w:szCs w:val="21"/>
          <w:highlight w:val="none"/>
        </w:rPr>
      </w:pPr>
      <w:r>
        <w:rPr>
          <w:rFonts w:hint="eastAsia" w:ascii="宋体" w:hAnsi="宋体" w:cs="宋体"/>
          <w:szCs w:val="21"/>
          <w:highlight w:val="none"/>
        </w:rPr>
        <w:t>⑥法律、法规、规章和招标文件规定的其他否决投标情形。</w:t>
      </w:r>
    </w:p>
    <w:p w14:paraId="2AE58676">
      <w:pPr>
        <w:spacing w:line="440" w:lineRule="exact"/>
        <w:jc w:val="left"/>
        <w:rPr>
          <w:rFonts w:hint="eastAsia" w:ascii="宋体" w:hAnsi="宋体" w:cs="宋体"/>
          <w:szCs w:val="21"/>
          <w:highlight w:val="none"/>
        </w:rPr>
      </w:pPr>
      <w:r>
        <w:rPr>
          <w:rFonts w:hint="eastAsia" w:ascii="宋体" w:hAnsi="宋体" w:cs="宋体"/>
          <w:szCs w:val="21"/>
          <w:highlight w:val="none"/>
        </w:rPr>
        <w:t>3.定标</w:t>
      </w:r>
    </w:p>
    <w:p w14:paraId="607B7839">
      <w:pPr>
        <w:spacing w:line="440" w:lineRule="exact"/>
        <w:jc w:val="left"/>
        <w:rPr>
          <w:rFonts w:hint="eastAsia" w:ascii="宋体" w:hAnsi="宋体" w:cs="宋体"/>
          <w:szCs w:val="21"/>
          <w:highlight w:val="none"/>
        </w:rPr>
      </w:pPr>
      <w:r>
        <w:rPr>
          <w:rFonts w:hint="eastAsia" w:ascii="宋体" w:hAnsi="宋体" w:cs="宋体"/>
          <w:szCs w:val="21"/>
          <w:highlight w:val="none"/>
        </w:rPr>
        <w:t>3.1中标候选人和中标人的确定</w:t>
      </w:r>
    </w:p>
    <w:p w14:paraId="7546EBE5">
      <w:pPr>
        <w:spacing w:line="440" w:lineRule="exact"/>
        <w:jc w:val="left"/>
        <w:rPr>
          <w:rFonts w:hint="eastAsia" w:ascii="宋体" w:hAnsi="宋体" w:cs="宋体"/>
          <w:szCs w:val="21"/>
          <w:highlight w:val="none"/>
        </w:rPr>
      </w:pPr>
      <w:r>
        <w:rPr>
          <w:rFonts w:hint="eastAsia" w:ascii="宋体" w:hAnsi="宋体" w:cs="宋体"/>
          <w:szCs w:val="21"/>
          <w:highlight w:val="none"/>
        </w:rPr>
        <w:t>3.1.1评标委员会对满足招标文件实质性要求的投标文件，最终按投标报价最低原则，推荐投标报价最低的为第一中标候选人，但投标报价低于其成本的除外。投标报价最低的投标人有两名或两名以上相同时，由招标人抽签确定第一中标候选人。</w:t>
      </w:r>
    </w:p>
    <w:p w14:paraId="00AC0222">
      <w:pPr>
        <w:spacing w:line="440" w:lineRule="exact"/>
        <w:jc w:val="left"/>
        <w:rPr>
          <w:rFonts w:hint="eastAsia" w:ascii="宋体" w:hAnsi="宋体" w:cs="宋体"/>
          <w:szCs w:val="21"/>
          <w:highlight w:val="none"/>
        </w:rPr>
      </w:pPr>
      <w:r>
        <w:rPr>
          <w:rFonts w:hint="eastAsia" w:ascii="宋体" w:hAnsi="宋体" w:cs="宋体"/>
          <w:szCs w:val="21"/>
          <w:highlight w:val="none"/>
        </w:rPr>
        <w:t>3.1.2招标人应当确定排名第一的中标候选人为中标人。第一中标候选人放弃中标、因不可抗力提出不能履行合同，或者不符合中标条件的，招标人可以按照评标委员会提出的中标候选人名单排序依次确定其他中标候选人为中标人，也可以依法重新组织招标。</w:t>
      </w:r>
    </w:p>
    <w:p w14:paraId="430F7119">
      <w:pPr>
        <w:rPr>
          <w:rFonts w:hint="eastAsia" w:ascii="宋体" w:hAnsi="宋体" w:cs="宋体"/>
          <w:b/>
          <w:bCs/>
          <w:kern w:val="0"/>
          <w:sz w:val="28"/>
          <w:szCs w:val="28"/>
          <w:lang w:bidi="ar"/>
        </w:rPr>
      </w:pPr>
    </w:p>
    <w:bookmarkEnd w:id="42"/>
    <w:p w14:paraId="486D06CB">
      <w:pPr>
        <w:snapToGrid w:val="0"/>
        <w:spacing w:line="440" w:lineRule="exact"/>
        <w:jc w:val="both"/>
        <w:outlineLvl w:val="0"/>
        <w:rPr>
          <w:rFonts w:hint="eastAsia" w:ascii="宋体" w:hAnsi="宋体" w:cs="宋体"/>
          <w:b/>
          <w:sz w:val="32"/>
          <w:szCs w:val="32"/>
        </w:rPr>
      </w:pPr>
    </w:p>
    <w:p w14:paraId="4E0AF7A7">
      <w:pPr>
        <w:spacing w:line="400" w:lineRule="exact"/>
        <w:ind w:firstLine="420" w:firstLineChars="200"/>
        <w:rPr>
          <w:rFonts w:hint="eastAsia" w:ascii="宋体" w:hAnsi="宋体" w:cs="宋体"/>
          <w:color w:val="auto"/>
          <w:sz w:val="21"/>
          <w:szCs w:val="21"/>
          <w:highlight w:val="yellow"/>
        </w:rPr>
      </w:pPr>
      <w:bookmarkStart w:id="57" w:name="_Toc58430329"/>
    </w:p>
    <w:p w14:paraId="4A2FB08B">
      <w:pPr>
        <w:spacing w:line="440" w:lineRule="exact"/>
        <w:ind w:left="2100"/>
        <w:outlineLvl w:val="0"/>
        <w:rPr>
          <w:rStyle w:val="20"/>
          <w:rFonts w:hint="eastAsia" w:ascii="宋体" w:hAnsi="宋体" w:cs="宋体"/>
        </w:rPr>
      </w:pPr>
      <w:r>
        <w:rPr>
          <w:rStyle w:val="20"/>
          <w:rFonts w:hint="eastAsia" w:ascii="宋体" w:hAnsi="宋体" w:cs="宋体"/>
        </w:rPr>
        <w:br w:type="page"/>
      </w:r>
      <w:bookmarkEnd w:id="57"/>
      <w:bookmarkStart w:id="58" w:name="_Toc24328"/>
    </w:p>
    <w:p w14:paraId="718291FC">
      <w:pPr>
        <w:spacing w:line="440" w:lineRule="exact"/>
        <w:ind w:left="2100"/>
        <w:outlineLvl w:val="0"/>
        <w:rPr>
          <w:rFonts w:hint="eastAsia" w:ascii="宋体"/>
          <w:b/>
          <w:sz w:val="30"/>
          <w:szCs w:val="30"/>
          <w:highlight w:val="none"/>
        </w:rPr>
      </w:pPr>
      <w:r>
        <w:rPr>
          <w:rFonts w:hint="eastAsia" w:ascii="宋体" w:hAnsi="宋体" w:cs="宋体"/>
          <w:b/>
          <w:sz w:val="32"/>
          <w:szCs w:val="32"/>
        </w:rPr>
        <w:t>第</w:t>
      </w:r>
      <w:r>
        <w:rPr>
          <w:rFonts w:hint="eastAsia" w:ascii="宋体" w:hAnsi="宋体" w:cs="宋体"/>
          <w:b/>
          <w:sz w:val="32"/>
          <w:szCs w:val="32"/>
          <w:lang w:val="en-US" w:eastAsia="zh-CN"/>
        </w:rPr>
        <w:t>四</w:t>
      </w:r>
      <w:r>
        <w:rPr>
          <w:rFonts w:hint="eastAsia" w:ascii="宋体" w:hAnsi="宋体" w:cs="宋体"/>
          <w:b/>
          <w:sz w:val="32"/>
          <w:szCs w:val="32"/>
        </w:rPr>
        <w:t xml:space="preserve">章  </w:t>
      </w:r>
      <w:r>
        <w:rPr>
          <w:rFonts w:hint="eastAsia" w:ascii="宋体" w:hAnsi="宋体" w:eastAsia="宋体" w:cs="Times New Roman"/>
          <w:b/>
          <w:sz w:val="28"/>
          <w:szCs w:val="32"/>
        </w:rPr>
        <w:t xml:space="preserve"> 项目合同</w:t>
      </w:r>
      <w:bookmarkEnd w:id="58"/>
      <w:r>
        <w:rPr>
          <w:rFonts w:hint="eastAsia" w:ascii="宋体" w:hAnsi="宋体" w:eastAsia="宋体" w:cs="Times New Roman"/>
          <w:b/>
          <w:sz w:val="28"/>
          <w:szCs w:val="32"/>
          <w:highlight w:val="none"/>
        </w:rPr>
        <w:t>（合同格式仅供参考）</w:t>
      </w:r>
    </w:p>
    <w:p w14:paraId="1B86E332">
      <w:pPr>
        <w:widowControl/>
        <w:spacing w:line="400" w:lineRule="exact"/>
        <w:ind w:left="360"/>
        <w:jc w:val="center"/>
        <w:textAlignment w:val="baseline"/>
        <w:outlineLvl w:val="1"/>
        <w:rPr>
          <w:rFonts w:hint="eastAsia" w:ascii="宋体"/>
          <w:b/>
          <w:color w:val="000000"/>
          <w:sz w:val="30"/>
          <w:szCs w:val="30"/>
          <w:highlight w:val="none"/>
        </w:rPr>
      </w:pPr>
    </w:p>
    <w:p w14:paraId="6BD3D52A">
      <w:pPr>
        <w:pStyle w:val="16"/>
        <w:ind w:firstLine="420"/>
        <w:rPr>
          <w:rFonts w:hint="eastAsia"/>
          <w:highlight w:val="none"/>
        </w:rPr>
      </w:pPr>
    </w:p>
    <w:p w14:paraId="30595735">
      <w:pPr>
        <w:spacing w:before="120" w:line="480" w:lineRule="auto"/>
        <w:ind w:left="960"/>
        <w:rPr>
          <w:rFonts w:hint="eastAsia" w:ascii="宋体" w:hAnsi="宋体"/>
          <w:sz w:val="24"/>
          <w:highlight w:val="none"/>
        </w:rPr>
      </w:pPr>
    </w:p>
    <w:p w14:paraId="7CE62F9F">
      <w:pPr>
        <w:spacing w:before="120" w:line="480" w:lineRule="auto"/>
        <w:ind w:left="960"/>
        <w:rPr>
          <w:rFonts w:hint="eastAsia" w:ascii="宋体" w:hAnsi="宋体"/>
          <w:sz w:val="24"/>
          <w:highlight w:val="none"/>
        </w:rPr>
      </w:pPr>
    </w:p>
    <w:p w14:paraId="501C7FC3">
      <w:pPr>
        <w:spacing w:before="120" w:line="480" w:lineRule="auto"/>
        <w:ind w:left="960"/>
        <w:rPr>
          <w:rFonts w:hint="eastAsia" w:ascii="宋体" w:hAnsi="宋体"/>
          <w:sz w:val="24"/>
          <w:highlight w:val="none"/>
        </w:rPr>
      </w:pPr>
    </w:p>
    <w:p w14:paraId="59E23167">
      <w:pPr>
        <w:pStyle w:val="16"/>
        <w:ind w:firstLine="480"/>
        <w:rPr>
          <w:rFonts w:hint="eastAsia" w:hAnsi="宋体"/>
          <w:sz w:val="24"/>
          <w:highlight w:val="none"/>
        </w:rPr>
      </w:pPr>
    </w:p>
    <w:p w14:paraId="390B65C9">
      <w:pPr>
        <w:rPr>
          <w:rFonts w:hint="eastAsia"/>
          <w:highlight w:val="none"/>
        </w:rPr>
      </w:pPr>
    </w:p>
    <w:p w14:paraId="44A9A428">
      <w:pPr>
        <w:spacing w:before="120" w:line="480" w:lineRule="auto"/>
        <w:ind w:left="960"/>
        <w:rPr>
          <w:rFonts w:hint="eastAsia" w:ascii="宋体" w:hAnsi="宋体"/>
          <w:sz w:val="24"/>
          <w:highlight w:val="none"/>
        </w:rPr>
      </w:pPr>
    </w:p>
    <w:p w14:paraId="44A94CE7">
      <w:pPr>
        <w:spacing w:before="120" w:line="480" w:lineRule="auto"/>
        <w:ind w:firstLine="420" w:firstLineChars="200"/>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 xml:space="preserve">    </w:t>
      </w:r>
    </w:p>
    <w:p w14:paraId="20AAA5D2">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甲方（招标人）：</w:t>
      </w:r>
      <w:r>
        <w:rPr>
          <w:rFonts w:hint="eastAsia" w:ascii="宋体" w:hAnsi="宋体"/>
          <w:szCs w:val="21"/>
          <w:highlight w:val="none"/>
          <w:u w:val="single"/>
        </w:rPr>
        <w:t xml:space="preserve">                              </w:t>
      </w:r>
    </w:p>
    <w:p w14:paraId="7DE0F2C2">
      <w:pPr>
        <w:spacing w:before="120" w:line="480" w:lineRule="auto"/>
        <w:ind w:firstLine="420" w:firstLineChars="200"/>
        <w:rPr>
          <w:rFonts w:ascii="宋体" w:hAnsi="宋体"/>
          <w:szCs w:val="21"/>
          <w:highlight w:val="none"/>
          <w:u w:val="single"/>
        </w:rPr>
      </w:pPr>
      <w:r>
        <w:rPr>
          <w:rFonts w:hint="eastAsia" w:ascii="宋体" w:hAnsi="宋体"/>
          <w:szCs w:val="21"/>
          <w:highlight w:val="none"/>
        </w:rPr>
        <w:t>乙方（中标人）：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391B29A6">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签订地：</w:t>
      </w:r>
      <w:r>
        <w:rPr>
          <w:rFonts w:hint="eastAsia" w:ascii="宋体" w:hAnsi="宋体"/>
          <w:szCs w:val="21"/>
          <w:highlight w:val="none"/>
          <w:u w:val="single"/>
        </w:rPr>
        <w:t xml:space="preserve">                                      </w:t>
      </w:r>
    </w:p>
    <w:p w14:paraId="241B87CD">
      <w:pPr>
        <w:spacing w:before="120" w:line="480" w:lineRule="auto"/>
        <w:ind w:firstLine="420" w:firstLineChars="200"/>
        <w:rPr>
          <w:rFonts w:ascii="宋体" w:hAnsi="宋体"/>
          <w:szCs w:val="21"/>
          <w:highlight w:val="none"/>
        </w:rPr>
      </w:pPr>
      <w:r>
        <w:rPr>
          <w:rFonts w:hint="eastAsia" w:ascii="宋体" w:hAnsi="宋体"/>
          <w:szCs w:val="21"/>
          <w:highlight w:val="none"/>
        </w:rPr>
        <w:t>签订日期：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59D9853E">
      <w:pPr>
        <w:widowControl/>
        <w:jc w:val="left"/>
        <w:rPr>
          <w:rFonts w:ascii="宋体" w:hAnsi="宋体"/>
          <w:szCs w:val="21"/>
          <w:highlight w:val="none"/>
        </w:rPr>
      </w:pPr>
      <w:r>
        <w:rPr>
          <w:rFonts w:ascii="宋体" w:hAnsi="宋体"/>
          <w:szCs w:val="21"/>
          <w:highlight w:val="none"/>
        </w:rPr>
        <w:br w:type="page"/>
      </w:r>
    </w:p>
    <w:p w14:paraId="4CB57308">
      <w:pPr>
        <w:spacing w:line="420" w:lineRule="exact"/>
        <w:ind w:right="-433" w:rightChars="-206" w:firstLine="630" w:firstLineChars="300"/>
        <w:jc w:val="left"/>
        <w:rPr>
          <w:rFonts w:hint="eastAsia" w:ascii="宋体" w:hAnsi="宋体" w:cs="宋体"/>
          <w:szCs w:val="21"/>
          <w:highlight w:val="none"/>
        </w:rPr>
      </w:pPr>
      <w:r>
        <w:rPr>
          <w:rFonts w:hint="eastAsia" w:ascii="宋体" w:hAnsi="宋体" w:cs="宋体"/>
          <w:szCs w:val="21"/>
          <w:highlight w:val="none"/>
        </w:rPr>
        <w:t>招标单位（全称）: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14:paraId="3228E77C">
      <w:pPr>
        <w:spacing w:line="420" w:lineRule="exact"/>
        <w:ind w:right="-433" w:rightChars="-206"/>
        <w:jc w:val="left"/>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14:paraId="00EF83BD">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依照《中华人民共和国民法典》及其他有关法律、法规，遵循平等、自愿、公平和诚实信用的原则，双方就本此服务事项协商一致，订立本合同。</w:t>
      </w:r>
    </w:p>
    <w:p w14:paraId="08A44747">
      <w:pPr>
        <w:widowControl/>
        <w:autoSpaceDE w:val="0"/>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1、项目名称：</w:t>
      </w:r>
    </w:p>
    <w:p w14:paraId="275C9D81">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2、服务内容：</w:t>
      </w:r>
    </w:p>
    <w:p w14:paraId="6FA69092">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3、服务期：</w:t>
      </w:r>
    </w:p>
    <w:p w14:paraId="41F2ADC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4、服务质量：</w:t>
      </w:r>
    </w:p>
    <w:p w14:paraId="5BBAA158">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4.1</w:t>
      </w:r>
      <w:r>
        <w:rPr>
          <w:rFonts w:hint="eastAsia" w:hAnsi="宋体" w:cs="宋体"/>
          <w:kern w:val="0"/>
          <w:highlight w:val="none"/>
        </w:rPr>
        <w:t>必须符合国家强制性规范、条文、标准和本</w:t>
      </w:r>
      <w:r>
        <w:rPr>
          <w:rFonts w:hint="eastAsia" w:cs="宋体"/>
          <w:kern w:val="0"/>
          <w:highlight w:val="none"/>
        </w:rPr>
        <w:t>招标</w:t>
      </w:r>
      <w:r>
        <w:rPr>
          <w:rFonts w:hint="eastAsia" w:hAnsi="宋体" w:cs="宋体"/>
          <w:kern w:val="0"/>
          <w:highlight w:val="none"/>
        </w:rPr>
        <w:t>文件要求</w:t>
      </w:r>
      <w:r>
        <w:rPr>
          <w:rFonts w:hint="eastAsia" w:ascii="宋体" w:hAnsi="宋体" w:cs="宋体"/>
          <w:szCs w:val="21"/>
          <w:highlight w:val="none"/>
        </w:rPr>
        <w:t>。</w:t>
      </w:r>
    </w:p>
    <w:p w14:paraId="58C6867C">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4.2.乙方服务质量达不到乙方的质量标准，乙方应承担违约责任。</w:t>
      </w:r>
    </w:p>
    <w:p w14:paraId="0AA0E486">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5、合同价款及支付</w:t>
      </w:r>
    </w:p>
    <w:p w14:paraId="7B1AAD51">
      <w:pPr>
        <w:pStyle w:val="9"/>
        <w:spacing w:line="420" w:lineRule="exact"/>
        <w:ind w:firstLine="422" w:firstLineChars="200"/>
        <w:jc w:val="left"/>
        <w:rPr>
          <w:rFonts w:cs="宋体"/>
          <w:b/>
          <w:bCs/>
          <w:szCs w:val="21"/>
          <w:highlight w:val="none"/>
          <w:u w:val="single"/>
        </w:rPr>
      </w:pPr>
      <w:r>
        <w:rPr>
          <w:rFonts w:hint="eastAsia" w:ascii="宋体" w:hAnsi="宋体" w:cs="宋体"/>
          <w:b/>
          <w:bCs/>
          <w:szCs w:val="21"/>
          <w:highlight w:val="none"/>
        </w:rPr>
        <w:t>5.1本</w:t>
      </w:r>
      <w:r>
        <w:rPr>
          <w:rFonts w:hint="eastAsia" w:cs="宋体"/>
          <w:b/>
          <w:bCs/>
          <w:szCs w:val="21"/>
          <w:highlight w:val="none"/>
        </w:rPr>
        <w:t>项目</w:t>
      </w:r>
      <w:r>
        <w:rPr>
          <w:rFonts w:hint="eastAsia" w:ascii="宋体" w:hAnsi="宋体" w:cs="宋体"/>
          <w:b/>
          <w:bCs/>
          <w:szCs w:val="21"/>
          <w:highlight w:val="none"/>
        </w:rPr>
        <w:t>合同价为：大写</w:t>
      </w:r>
      <w:r>
        <w:rPr>
          <w:rFonts w:hint="eastAsia" w:ascii="宋体" w:hAnsi="宋体" w:cs="宋体"/>
          <w:b/>
          <w:bCs/>
          <w:szCs w:val="21"/>
          <w:highlight w:val="none"/>
          <w:u w:val="single"/>
        </w:rPr>
        <w:t xml:space="preserve">：                小写：       元 </w:t>
      </w:r>
      <w:r>
        <w:rPr>
          <w:rFonts w:hint="eastAsia" w:cs="宋体"/>
          <w:b/>
          <w:bCs/>
          <w:szCs w:val="21"/>
          <w:highlight w:val="none"/>
          <w:u w:val="single"/>
        </w:rPr>
        <w:t>。</w:t>
      </w:r>
    </w:p>
    <w:p w14:paraId="29AE747A">
      <w:pPr>
        <w:pStyle w:val="9"/>
        <w:spacing w:line="420" w:lineRule="exact"/>
        <w:ind w:firstLine="422" w:firstLineChars="200"/>
        <w:jc w:val="left"/>
        <w:rPr>
          <w:rFonts w:hint="eastAsia" w:ascii="宋体" w:hAnsi="宋体" w:cs="宋体"/>
          <w:b/>
          <w:bCs/>
          <w:szCs w:val="21"/>
          <w:highlight w:val="none"/>
        </w:rPr>
      </w:pPr>
      <w:r>
        <w:rPr>
          <w:rFonts w:hint="eastAsia" w:ascii="宋体" w:hAnsi="宋体" w:cs="宋体"/>
          <w:b/>
          <w:bCs/>
          <w:szCs w:val="21"/>
          <w:highlight w:val="none"/>
        </w:rPr>
        <w:t>5.2本项目合同计价方式为固定</w:t>
      </w:r>
      <w:r>
        <w:rPr>
          <w:rFonts w:hint="eastAsia" w:cs="宋体"/>
          <w:b/>
          <w:bCs/>
          <w:szCs w:val="21"/>
          <w:highlight w:val="none"/>
          <w:lang w:val="en-US" w:eastAsia="zh-CN"/>
        </w:rPr>
        <w:t>总价</w:t>
      </w:r>
      <w:r>
        <w:rPr>
          <w:rFonts w:hint="eastAsia" w:ascii="宋体" w:hAnsi="宋体" w:cs="宋体"/>
          <w:b/>
          <w:bCs/>
          <w:szCs w:val="21"/>
          <w:highlight w:val="none"/>
        </w:rPr>
        <w:t xml:space="preserve">。                </w:t>
      </w:r>
    </w:p>
    <w:p w14:paraId="358C5DF4">
      <w:pPr>
        <w:pStyle w:val="9"/>
        <w:spacing w:line="420" w:lineRule="exact"/>
        <w:ind w:firstLine="422" w:firstLineChars="200"/>
        <w:jc w:val="left"/>
        <w:rPr>
          <w:rFonts w:ascii="宋体" w:hAnsi="宋体" w:cs="宋体"/>
          <w:szCs w:val="21"/>
          <w:highlight w:val="none"/>
        </w:rPr>
      </w:pPr>
      <w:r>
        <w:rPr>
          <w:rFonts w:hint="eastAsia" w:ascii="宋体" w:hAnsi="宋体" w:cs="宋体"/>
          <w:b/>
          <w:bCs/>
          <w:szCs w:val="21"/>
          <w:highlight w:val="none"/>
        </w:rPr>
        <w:t>5.3付款方式：</w:t>
      </w:r>
    </w:p>
    <w:p w14:paraId="6B55FB7C">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6、双方一般权利和义务</w:t>
      </w:r>
    </w:p>
    <w:p w14:paraId="35A42D9B">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  甲方权利和义务</w:t>
      </w:r>
    </w:p>
    <w:p w14:paraId="04503ACC">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6.1.1 甲方向乙方提供相关技术资料；</w:t>
      </w:r>
    </w:p>
    <w:p w14:paraId="47FDF39C">
      <w:pPr>
        <w:pStyle w:val="9"/>
        <w:spacing w:line="420" w:lineRule="exact"/>
        <w:ind w:firstLine="420" w:firstLineChars="200"/>
        <w:jc w:val="left"/>
        <w:rPr>
          <w:rFonts w:ascii="宋体" w:hAnsi="宋体" w:cs="宋体"/>
          <w:szCs w:val="21"/>
          <w:highlight w:val="none"/>
        </w:rPr>
      </w:pPr>
      <w:r>
        <w:rPr>
          <w:rFonts w:hint="eastAsia" w:ascii="宋体" w:hAnsi="宋体" w:cs="宋体"/>
          <w:szCs w:val="21"/>
          <w:highlight w:val="none"/>
        </w:rPr>
        <w:t xml:space="preserve">6.1.2甲方向乙方提供工作条件: </w:t>
      </w:r>
    </w:p>
    <w:p w14:paraId="7E2902ED">
      <w:pPr>
        <w:pStyle w:val="9"/>
        <w:spacing w:line="420" w:lineRule="exact"/>
        <w:ind w:firstLine="420" w:firstLineChars="200"/>
        <w:jc w:val="left"/>
        <w:rPr>
          <w:rFonts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cs="宋体"/>
          <w:szCs w:val="21"/>
          <w:highlight w:val="none"/>
        </w:rPr>
        <w:t>甲方协助乙方与项目相关部门进行联系，办理项目所需佐证文件 。</w:t>
      </w:r>
    </w:p>
    <w:p w14:paraId="0750818B">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ascii="宋体" w:hAnsi="宋体" w:cs="宋体"/>
          <w:szCs w:val="21"/>
          <w:highlight w:val="none"/>
        </w:rPr>
        <w:t>甲方负责调解项目技术咨询过程中可能存在的民事纠纷问题，如因民事纠纷导致工期延误，乙方不承担由此引发的一系列责任。</w:t>
      </w:r>
    </w:p>
    <w:p w14:paraId="6931C807">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14:paraId="61339F3D">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   乙方权利和义务</w:t>
      </w:r>
    </w:p>
    <w:p w14:paraId="39EA2DD7">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6.2.1 乙方应保证</w:t>
      </w:r>
      <w:r>
        <w:rPr>
          <w:rFonts w:hint="eastAsia" w:ascii="宋体" w:hAnsi="宋体" w:cs="宋体"/>
          <w:szCs w:val="21"/>
          <w:highlight w:val="none"/>
          <w:lang w:val="en-US" w:eastAsia="zh-CN"/>
        </w:rPr>
        <w:t>施工质量</w:t>
      </w:r>
      <w:r>
        <w:rPr>
          <w:rFonts w:hint="eastAsia" w:ascii="宋体" w:hAnsi="宋体" w:cs="宋体"/>
          <w:szCs w:val="21"/>
          <w:highlight w:val="none"/>
        </w:rPr>
        <w:t>必须满足相关规范、标准；</w:t>
      </w:r>
    </w:p>
    <w:p w14:paraId="13BFD6B7">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6.2.2 承担因</w:t>
      </w:r>
      <w:r>
        <w:rPr>
          <w:rFonts w:hint="eastAsia" w:ascii="宋体" w:hAnsi="宋体" w:cs="宋体"/>
          <w:szCs w:val="21"/>
          <w:highlight w:val="none"/>
          <w:lang w:val="en-US" w:eastAsia="zh-CN"/>
        </w:rPr>
        <w:t>施工验收</w:t>
      </w:r>
      <w:r>
        <w:rPr>
          <w:rFonts w:hint="eastAsia" w:ascii="宋体" w:hAnsi="宋体" w:cs="宋体"/>
          <w:szCs w:val="21"/>
          <w:highlight w:val="none"/>
        </w:rPr>
        <w:t>不合格而返工费用，因乙方的责任而造成工期延误，承担违约责任；</w:t>
      </w:r>
    </w:p>
    <w:p w14:paraId="1F2079C6">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6.2.3 乙方对未尽事宜应提前两天向甲方提出；</w:t>
      </w:r>
    </w:p>
    <w:p w14:paraId="56C3F62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6.2.4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14:paraId="3C8EA2F4">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7、安全责任</w:t>
      </w:r>
    </w:p>
    <w:p w14:paraId="7B37A466">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7.1  甲方不得要求乙方违反安全管理的规定，因甲方原因等导致安全事故由甲方承担相应的责任及发生的费用。</w:t>
      </w:r>
    </w:p>
    <w:p w14:paraId="0DD62C95">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7.2  乙方应遵守有关管理制度，采取必要的安全措施，消除事故隐患，由于乙方安全措施不力造成事故责任和因此发生的费用由乙方承担。</w:t>
      </w:r>
    </w:p>
    <w:p w14:paraId="4C84D653">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8、违约责任</w:t>
      </w:r>
    </w:p>
    <w:p w14:paraId="3925CDD8">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8.1   甲方违约：当发生下列情况时：</w:t>
      </w:r>
    </w:p>
    <w:p w14:paraId="321A1C53">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8.1.1  甲方不履行合同义务或不按合同约定履行义务的其他情况；</w:t>
      </w:r>
    </w:p>
    <w:p w14:paraId="29DC0F61">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8.2   乙方违约：当发生下列情况时</w:t>
      </w:r>
    </w:p>
    <w:p w14:paraId="15F4514B">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8.2.1  由于乙方原因质量达不到协议书约定的质量标准，乙方无条件返工并承担损失和违约责任；</w:t>
      </w:r>
    </w:p>
    <w:p w14:paraId="36D73E97">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8.2.2  由于乙方不履行合同义务或不按合同约定履行义务的其他情况；</w:t>
      </w:r>
    </w:p>
    <w:p w14:paraId="318C91B6">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8.2.3  乙方承担违约责任，赔偿其因其违约给甲方造成的直接经济损失。</w:t>
      </w:r>
    </w:p>
    <w:p w14:paraId="6AAA82CD">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8.3    一方违约后， 另一方要求违约方继续履行合同时，违约方承担上述违约责任后，仍继续履行合同。</w:t>
      </w:r>
    </w:p>
    <w:p w14:paraId="42E93CB7">
      <w:pPr>
        <w:spacing w:line="420" w:lineRule="exact"/>
        <w:ind w:right="-433" w:rightChars="-206" w:firstLine="422" w:firstLineChars="200"/>
        <w:jc w:val="left"/>
        <w:rPr>
          <w:rFonts w:hint="eastAsia" w:ascii="宋体" w:hAnsi="宋体" w:cs="宋体"/>
          <w:b/>
          <w:bCs/>
          <w:szCs w:val="21"/>
          <w:highlight w:val="none"/>
        </w:rPr>
      </w:pPr>
      <w:r>
        <w:rPr>
          <w:rFonts w:hint="eastAsia" w:ascii="宋体" w:hAnsi="宋体" w:cs="宋体"/>
          <w:b/>
          <w:bCs/>
          <w:szCs w:val="21"/>
          <w:highlight w:val="none"/>
        </w:rPr>
        <w:t>9、合同生效及其它</w:t>
      </w:r>
    </w:p>
    <w:p w14:paraId="4D1D04D2">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9.1  本合同发生的相关技术资料等纸质材料是本合同的组成部分，与本合同具有同等法律效力。</w:t>
      </w:r>
    </w:p>
    <w:p w14:paraId="37886BC0">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9.2   未尽事宜，双方在合同执行时协商解决。</w:t>
      </w:r>
    </w:p>
    <w:p w14:paraId="04123A9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9.3   甲乙双方在履行和同事发生争议时，可以协商解决，协商不成，双方同时申请仲裁；</w:t>
      </w:r>
    </w:p>
    <w:p w14:paraId="6C529A8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9.4   本合同规定的责任和义务、付款结清后，本合同及告终止。</w:t>
      </w:r>
    </w:p>
    <w:p w14:paraId="283534BF">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9.5   甲乙双方法定代表人或其委托代理人在合同书上签名并盖单位公章后合同生效。</w:t>
      </w:r>
    </w:p>
    <w:p w14:paraId="2CA3B930">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9.6   本合同正本一式</w:t>
      </w:r>
      <w:r>
        <w:rPr>
          <w:rFonts w:hint="eastAsia" w:ascii="宋体" w:hAnsi="宋体" w:cs="宋体"/>
          <w:szCs w:val="21"/>
          <w:highlight w:val="none"/>
          <w:u w:val="single"/>
        </w:rPr>
        <w:t xml:space="preserve">   </w:t>
      </w:r>
      <w:r>
        <w:rPr>
          <w:rFonts w:hint="eastAsia" w:ascii="宋体" w:hAnsi="宋体" w:cs="宋体"/>
          <w:szCs w:val="21"/>
          <w:highlight w:val="none"/>
        </w:rPr>
        <w:t>份，甲乙双方各执</w:t>
      </w:r>
      <w:r>
        <w:rPr>
          <w:rFonts w:hint="eastAsia" w:ascii="宋体" w:hAnsi="宋体" w:cs="宋体"/>
          <w:szCs w:val="21"/>
          <w:highlight w:val="none"/>
          <w:u w:val="single"/>
        </w:rPr>
        <w:t xml:space="preserve">   </w:t>
      </w:r>
      <w:r>
        <w:rPr>
          <w:rFonts w:hint="eastAsia" w:ascii="宋体" w:hAnsi="宋体" w:cs="宋体"/>
          <w:szCs w:val="21"/>
          <w:highlight w:val="none"/>
        </w:rPr>
        <w:t>份。</w:t>
      </w:r>
    </w:p>
    <w:p w14:paraId="178AC5C2">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甲 方：  (公章)                       乙 方：  (公章)                                 </w:t>
      </w:r>
    </w:p>
    <w:p w14:paraId="58927B8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14:paraId="167F436D">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（签字）                             （签字）</w:t>
      </w:r>
    </w:p>
    <w:p w14:paraId="21FC609A">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组织机构代码：</w:t>
      </w:r>
      <w:r>
        <w:rPr>
          <w:rFonts w:hint="eastAsia" w:hAnsi="宋体" w:cs="宋体"/>
          <w:szCs w:val="21"/>
          <w:highlight w:val="none"/>
        </w:rPr>
        <w:t xml:space="preserve">                  </w:t>
      </w:r>
      <w:r>
        <w:rPr>
          <w:rFonts w:hint="eastAsia" w:ascii="宋体" w:hAnsi="宋体" w:cs="宋体"/>
          <w:szCs w:val="21"/>
          <w:highlight w:val="none"/>
        </w:rPr>
        <w:t xml:space="preserve">      组织机构代码：             </w:t>
      </w:r>
    </w:p>
    <w:p w14:paraId="44D3B56C">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  址：</w:t>
      </w:r>
      <w:r>
        <w:rPr>
          <w:rFonts w:hint="eastAsia" w:hAnsi="宋体" w:cs="宋体"/>
          <w:szCs w:val="21"/>
          <w:highlight w:val="none"/>
        </w:rPr>
        <w:t xml:space="preserve">                   </w:t>
      </w:r>
      <w:r>
        <w:rPr>
          <w:rFonts w:hint="eastAsia" w:ascii="宋体" w:hAnsi="宋体" w:cs="宋体"/>
          <w:szCs w:val="21"/>
          <w:highlight w:val="none"/>
        </w:rPr>
        <w:t xml:space="preserve">           地  址：                  </w:t>
      </w:r>
    </w:p>
    <w:p w14:paraId="7696A080">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邮政编码：</w:t>
      </w:r>
      <w:r>
        <w:rPr>
          <w:rFonts w:hint="eastAsia" w:hAnsi="宋体" w:cs="宋体"/>
          <w:szCs w:val="21"/>
          <w:highlight w:val="none"/>
        </w:rPr>
        <w:t xml:space="preserve">      </w:t>
      </w:r>
      <w:r>
        <w:rPr>
          <w:rFonts w:hint="eastAsia" w:ascii="宋体" w:hAnsi="宋体" w:cs="宋体"/>
          <w:szCs w:val="21"/>
          <w:highlight w:val="none"/>
        </w:rPr>
        <w:t xml:space="preserve">                      邮政编码：                  </w:t>
      </w:r>
    </w:p>
    <w:p w14:paraId="5EE07C5E">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  话：</w:t>
      </w:r>
      <w:r>
        <w:rPr>
          <w:rFonts w:hint="eastAsia" w:hAnsi="宋体" w:cs="宋体"/>
          <w:szCs w:val="21"/>
          <w:highlight w:val="none"/>
        </w:rPr>
        <w:t xml:space="preserve">             </w:t>
      </w:r>
      <w:r>
        <w:rPr>
          <w:rFonts w:hint="eastAsia" w:ascii="宋体" w:hAnsi="宋体" w:cs="宋体"/>
          <w:szCs w:val="21"/>
          <w:highlight w:val="none"/>
        </w:rPr>
        <w:t xml:space="preserve">                 电  话：                     </w:t>
      </w:r>
    </w:p>
    <w:p w14:paraId="72198424">
      <w:pPr>
        <w:pStyle w:val="9"/>
        <w:spacing w:line="4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 xml:space="preserve">                                      开户银行：                   </w:t>
      </w:r>
    </w:p>
    <w:p w14:paraId="25991372">
      <w:pPr>
        <w:spacing w:line="420" w:lineRule="exact"/>
        <w:ind w:firstLine="420" w:firstLineChars="200"/>
        <w:rPr>
          <w:rFonts w:hint="eastAsia" w:ascii="宋体" w:hAnsi="宋体" w:cs="宋体"/>
          <w:highlight w:val="none"/>
        </w:rPr>
      </w:pPr>
      <w:r>
        <w:rPr>
          <w:rFonts w:hint="eastAsia" w:ascii="宋体" w:hAnsi="宋体" w:cs="宋体"/>
          <w:szCs w:val="21"/>
          <w:highlight w:val="none"/>
        </w:rPr>
        <w:t xml:space="preserve">                                    账   号：</w:t>
      </w:r>
    </w:p>
    <w:p w14:paraId="35BB7F0B">
      <w:pPr>
        <w:spacing w:line="360" w:lineRule="auto"/>
        <w:ind w:left="630" w:leftChars="300" w:firstLine="110" w:firstLineChars="50"/>
        <w:rPr>
          <w:sz w:val="22"/>
          <w:szCs w:val="22"/>
          <w:highlight w:val="none"/>
        </w:rPr>
      </w:pPr>
    </w:p>
    <w:p w14:paraId="54E7C01D">
      <w:pPr>
        <w:snapToGrid w:val="0"/>
        <w:spacing w:line="440" w:lineRule="exact"/>
        <w:ind w:firstLine="420" w:firstLineChars="200"/>
        <w:jc w:val="center"/>
        <w:outlineLvl w:val="0"/>
        <w:rPr>
          <w:rFonts w:hint="eastAsia" w:ascii="宋体" w:hAnsi="宋体" w:cs="宋体"/>
          <w:bCs/>
          <w:sz w:val="24"/>
        </w:rPr>
      </w:pPr>
      <w:r>
        <w:rPr>
          <w:rFonts w:hint="eastAsia"/>
          <w:highlight w:val="none"/>
        </w:rPr>
        <w:br w:type="page"/>
      </w:r>
      <w:bookmarkStart w:id="59" w:name="_Toc19368"/>
      <w:r>
        <w:rPr>
          <w:rFonts w:hint="eastAsia" w:ascii="宋体" w:hAnsi="宋体" w:cs="宋体"/>
          <w:b/>
          <w:sz w:val="32"/>
          <w:szCs w:val="32"/>
        </w:rPr>
        <w:t>第</w:t>
      </w:r>
      <w:r>
        <w:rPr>
          <w:rFonts w:hint="eastAsia" w:ascii="宋体" w:hAnsi="宋体" w:cs="宋体"/>
          <w:b/>
          <w:sz w:val="32"/>
          <w:szCs w:val="32"/>
          <w:lang w:val="en-US" w:eastAsia="zh-CN"/>
        </w:rPr>
        <w:t>五</w:t>
      </w:r>
      <w:r>
        <w:rPr>
          <w:rFonts w:hint="eastAsia" w:ascii="宋体" w:hAnsi="宋体" w:cs="宋体"/>
          <w:b/>
          <w:sz w:val="32"/>
          <w:szCs w:val="32"/>
        </w:rPr>
        <w:t>章  投标文件格式</w:t>
      </w:r>
      <w:bookmarkEnd w:id="59"/>
    </w:p>
    <w:p w14:paraId="2647B76D">
      <w:pPr>
        <w:rPr>
          <w:rFonts w:hint="eastAsia" w:eastAsia="黑体"/>
          <w:sz w:val="20"/>
        </w:rPr>
      </w:pPr>
    </w:p>
    <w:p w14:paraId="1FDDFDAF">
      <w:pPr>
        <w:jc w:val="center"/>
        <w:outlineLvl w:val="1"/>
        <w:rPr>
          <w:rFonts w:hint="eastAsia" w:ascii="宋体"/>
          <w:b/>
          <w:sz w:val="44"/>
          <w:szCs w:val="44"/>
        </w:rPr>
      </w:pPr>
      <w:bookmarkStart w:id="60" w:name="_Toc469495744"/>
      <w:bookmarkStart w:id="61" w:name="_Toc350698753"/>
      <w:r>
        <w:rPr>
          <w:rFonts w:hint="eastAsia" w:ascii="宋体"/>
          <w:b/>
          <w:sz w:val="44"/>
          <w:szCs w:val="44"/>
        </w:rPr>
        <w:t xml:space="preserve">                               </w:t>
      </w:r>
      <w:r>
        <w:rPr>
          <w:rFonts w:hint="eastAsia" w:ascii="宋体"/>
          <w:b/>
          <w:sz w:val="96"/>
          <w:szCs w:val="96"/>
        </w:rPr>
        <w:t xml:space="preserve"> </w:t>
      </w:r>
    </w:p>
    <w:p w14:paraId="7E6F34BD">
      <w:pPr>
        <w:pStyle w:val="16"/>
        <w:ind w:firstLine="560"/>
        <w:rPr>
          <w:rFonts w:hint="eastAsia"/>
        </w:rPr>
      </w:pPr>
    </w:p>
    <w:bookmarkEnd w:id="60"/>
    <w:bookmarkEnd w:id="61"/>
    <w:p w14:paraId="7A47C6FC">
      <w:pPr>
        <w:jc w:val="center"/>
        <w:outlineLvl w:val="1"/>
        <w:rPr>
          <w:rFonts w:hint="eastAsia" w:ascii="宋体"/>
          <w:b/>
          <w:sz w:val="44"/>
          <w:szCs w:val="44"/>
        </w:rPr>
      </w:pPr>
      <w:r>
        <w:rPr>
          <w:rFonts w:hint="eastAsia" w:ascii="宋体"/>
          <w:b/>
          <w:sz w:val="44"/>
          <w:szCs w:val="44"/>
        </w:rPr>
        <w:t>投标文件</w:t>
      </w:r>
    </w:p>
    <w:p w14:paraId="2FEE9FEA">
      <w:pPr>
        <w:jc w:val="center"/>
        <w:rPr>
          <w:rFonts w:hint="eastAsia" w:eastAsia="黑体"/>
          <w:sz w:val="44"/>
          <w:szCs w:val="44"/>
        </w:rPr>
      </w:pPr>
    </w:p>
    <w:p w14:paraId="7943B041">
      <w:pPr>
        <w:jc w:val="center"/>
        <w:rPr>
          <w:rFonts w:hint="eastAsia" w:ascii="宋体"/>
          <w:sz w:val="32"/>
          <w:szCs w:val="32"/>
        </w:rPr>
      </w:pPr>
      <w:r>
        <w:rPr>
          <w:rFonts w:hint="eastAsia" w:ascii="宋体"/>
          <w:sz w:val="32"/>
          <w:szCs w:val="32"/>
          <w:u w:val="single"/>
        </w:rPr>
        <w:t xml:space="preserve">             </w:t>
      </w:r>
      <w:r>
        <w:rPr>
          <w:rFonts w:hint="eastAsia" w:ascii="宋体"/>
          <w:sz w:val="32"/>
          <w:szCs w:val="32"/>
        </w:rPr>
        <w:t>项目名称</w:t>
      </w:r>
      <w:r>
        <w:rPr>
          <w:rFonts w:hint="eastAsia" w:ascii="宋体" w:hAnsi="宋体"/>
          <w:b/>
          <w:sz w:val="32"/>
          <w:szCs w:val="32"/>
        </w:rPr>
        <w:t xml:space="preserve"> </w:t>
      </w:r>
    </w:p>
    <w:p w14:paraId="5C24DA16">
      <w:pPr>
        <w:rPr>
          <w:rFonts w:hint="eastAsia" w:ascii="宋体"/>
          <w:sz w:val="28"/>
          <w:szCs w:val="28"/>
        </w:rPr>
      </w:pPr>
    </w:p>
    <w:p w14:paraId="1D6041F5">
      <w:pPr>
        <w:rPr>
          <w:rFonts w:hint="eastAsia" w:ascii="宋体"/>
          <w:sz w:val="28"/>
          <w:szCs w:val="28"/>
        </w:rPr>
      </w:pPr>
    </w:p>
    <w:p w14:paraId="3EB0CDFC">
      <w:pPr>
        <w:rPr>
          <w:rFonts w:hint="eastAsia" w:ascii="宋体"/>
          <w:sz w:val="28"/>
          <w:szCs w:val="28"/>
        </w:rPr>
      </w:pPr>
    </w:p>
    <w:p w14:paraId="303B03CF">
      <w:pPr>
        <w:rPr>
          <w:rFonts w:hint="eastAsia" w:ascii="宋体"/>
          <w:sz w:val="28"/>
          <w:szCs w:val="28"/>
        </w:rPr>
      </w:pPr>
    </w:p>
    <w:p w14:paraId="1F197AEA">
      <w:pPr>
        <w:pStyle w:val="16"/>
        <w:ind w:firstLine="0" w:firstLineChars="0"/>
        <w:rPr>
          <w:rFonts w:hint="eastAsia"/>
        </w:rPr>
      </w:pPr>
    </w:p>
    <w:p w14:paraId="2E45E04E">
      <w:pPr>
        <w:rPr>
          <w:rFonts w:hint="eastAsia" w:ascii="宋体"/>
          <w:sz w:val="28"/>
          <w:szCs w:val="28"/>
        </w:rPr>
      </w:pPr>
    </w:p>
    <w:p w14:paraId="23191ECA">
      <w:pPr>
        <w:rPr>
          <w:rFonts w:hint="eastAsia" w:ascii="宋体"/>
          <w:sz w:val="28"/>
          <w:szCs w:val="28"/>
        </w:rPr>
      </w:pPr>
    </w:p>
    <w:p w14:paraId="5F3EE603">
      <w:pPr>
        <w:rPr>
          <w:rFonts w:hint="eastAsia" w:ascii="宋体"/>
          <w:sz w:val="28"/>
          <w:szCs w:val="28"/>
        </w:rPr>
      </w:pPr>
    </w:p>
    <w:p w14:paraId="2D110C35">
      <w:pPr>
        <w:pStyle w:val="16"/>
        <w:ind w:firstLine="560"/>
        <w:rPr>
          <w:rFonts w:hint="eastAsia"/>
        </w:rPr>
      </w:pPr>
    </w:p>
    <w:p w14:paraId="57FFF16B">
      <w:pPr>
        <w:rPr>
          <w:rFonts w:hint="eastAsia" w:ascii="宋体"/>
          <w:sz w:val="28"/>
          <w:szCs w:val="28"/>
        </w:rPr>
      </w:pPr>
    </w:p>
    <w:p w14:paraId="6EA261F7">
      <w:pPr>
        <w:jc w:val="center"/>
        <w:rPr>
          <w:rFonts w:hint="eastAsia" w:ascii="宋体"/>
          <w:sz w:val="28"/>
          <w:szCs w:val="28"/>
          <w:u w:val="single"/>
        </w:rPr>
      </w:pPr>
      <w:r>
        <w:rPr>
          <w:rFonts w:hint="eastAsia" w:ascii="宋体"/>
          <w:sz w:val="28"/>
          <w:szCs w:val="28"/>
        </w:rPr>
        <w:t>投标人：</w:t>
      </w:r>
      <w:r>
        <w:rPr>
          <w:rFonts w:hint="eastAsia" w:ascii="宋体"/>
          <w:sz w:val="28"/>
          <w:szCs w:val="28"/>
          <w:u w:val="single"/>
        </w:rPr>
        <w:t xml:space="preserve">                            </w:t>
      </w:r>
      <w:r>
        <w:rPr>
          <w:rFonts w:hint="eastAsia" w:ascii="宋体"/>
          <w:sz w:val="28"/>
          <w:szCs w:val="28"/>
        </w:rPr>
        <w:t>（盖章）</w:t>
      </w:r>
    </w:p>
    <w:p w14:paraId="631411EA">
      <w:pPr>
        <w:ind w:firstLine="1582" w:firstLineChars="565"/>
        <w:jc w:val="left"/>
        <w:rPr>
          <w:rFonts w:hint="eastAsia" w:ascii="宋体"/>
          <w:sz w:val="28"/>
          <w:szCs w:val="28"/>
          <w:u w:val="single"/>
        </w:rPr>
      </w:pPr>
      <w:r>
        <w:rPr>
          <w:rFonts w:hint="eastAsia" w:ascii="宋体"/>
          <w:sz w:val="28"/>
          <w:szCs w:val="28"/>
        </w:rPr>
        <w:t>法定代表人：</w:t>
      </w:r>
      <w:r>
        <w:rPr>
          <w:rFonts w:hint="eastAsia" w:ascii="宋体"/>
          <w:sz w:val="28"/>
          <w:szCs w:val="28"/>
          <w:u w:val="single"/>
        </w:rPr>
        <w:t xml:space="preserve">                 </w:t>
      </w:r>
      <w:r>
        <w:rPr>
          <w:rFonts w:hint="eastAsia" w:ascii="宋体"/>
          <w:sz w:val="28"/>
          <w:szCs w:val="28"/>
        </w:rPr>
        <w:t>（签字或盖章）</w:t>
      </w:r>
    </w:p>
    <w:p w14:paraId="519FE3B0">
      <w:pPr>
        <w:jc w:val="center"/>
        <w:rPr>
          <w:rFonts w:hint="eastAsia" w:ascii="宋体"/>
          <w:sz w:val="28"/>
          <w:szCs w:val="28"/>
        </w:rPr>
      </w:pPr>
      <w:r>
        <w:rPr>
          <w:rFonts w:hint="eastAsia" w:ascii="宋体"/>
          <w:sz w:val="28"/>
          <w:szCs w:val="28"/>
          <w:u w:val="single"/>
        </w:rPr>
        <w:t xml:space="preserve">        </w:t>
      </w:r>
      <w:r>
        <w:rPr>
          <w:rFonts w:hint="eastAsia" w:ascii="宋体"/>
          <w:sz w:val="28"/>
          <w:szCs w:val="28"/>
        </w:rPr>
        <w:t>年</w:t>
      </w:r>
      <w:r>
        <w:rPr>
          <w:rFonts w:hint="eastAsia" w:ascii="宋体"/>
          <w:sz w:val="28"/>
          <w:szCs w:val="28"/>
          <w:u w:val="single"/>
        </w:rPr>
        <w:t xml:space="preserve">        </w:t>
      </w:r>
      <w:r>
        <w:rPr>
          <w:rFonts w:hint="eastAsia" w:ascii="宋体"/>
          <w:sz w:val="28"/>
          <w:szCs w:val="28"/>
        </w:rPr>
        <w:t>月</w:t>
      </w:r>
      <w:r>
        <w:rPr>
          <w:rFonts w:hint="eastAsia" w:ascii="宋体"/>
          <w:sz w:val="28"/>
          <w:szCs w:val="28"/>
          <w:u w:val="single"/>
        </w:rPr>
        <w:t xml:space="preserve">        </w:t>
      </w:r>
      <w:r>
        <w:rPr>
          <w:rFonts w:hint="eastAsia" w:ascii="宋体"/>
          <w:sz w:val="28"/>
          <w:szCs w:val="28"/>
        </w:rPr>
        <w:t>日</w:t>
      </w:r>
    </w:p>
    <w:p w14:paraId="2BE4232C">
      <w:pPr>
        <w:pStyle w:val="16"/>
        <w:ind w:firstLine="560"/>
        <w:rPr>
          <w:rFonts w:hint="eastAsia"/>
          <w:szCs w:val="28"/>
        </w:rPr>
      </w:pPr>
    </w:p>
    <w:p w14:paraId="1CC9D8CA">
      <w:pPr>
        <w:rPr>
          <w:rFonts w:hint="eastAsia" w:ascii="宋体"/>
          <w:sz w:val="28"/>
          <w:szCs w:val="28"/>
        </w:rPr>
      </w:pPr>
    </w:p>
    <w:p w14:paraId="3184E9AB">
      <w:pPr>
        <w:pStyle w:val="16"/>
        <w:ind w:firstLine="560"/>
        <w:rPr>
          <w:rFonts w:hint="eastAsia"/>
          <w:szCs w:val="28"/>
        </w:rPr>
      </w:pPr>
    </w:p>
    <w:p w14:paraId="140FC09D">
      <w:pPr>
        <w:spacing w:before="156" w:beforeLines="50" w:after="156" w:afterLines="50"/>
        <w:jc w:val="center"/>
        <w:rPr>
          <w:rFonts w:hint="eastAsia" w:ascii="宋体"/>
          <w:b/>
          <w:bCs/>
          <w:sz w:val="32"/>
          <w:szCs w:val="32"/>
        </w:rPr>
      </w:pPr>
      <w:r>
        <w:rPr>
          <w:rFonts w:hint="eastAsia" w:ascii="宋体"/>
          <w:b/>
          <w:bCs/>
          <w:sz w:val="32"/>
          <w:szCs w:val="32"/>
        </w:rPr>
        <w:br w:type="page"/>
      </w:r>
      <w:r>
        <w:rPr>
          <w:rFonts w:hint="eastAsia" w:ascii="宋体"/>
          <w:b/>
          <w:bCs/>
          <w:sz w:val="32"/>
          <w:szCs w:val="32"/>
        </w:rPr>
        <w:t>目  录</w:t>
      </w:r>
    </w:p>
    <w:p w14:paraId="10E448CE">
      <w:pPr>
        <w:spacing w:line="560" w:lineRule="exact"/>
        <w:ind w:firstLine="480" w:firstLineChars="200"/>
        <w:rPr>
          <w:rFonts w:hint="eastAsia" w:ascii="宋体" w:hAnsi="宋体"/>
          <w:sz w:val="24"/>
        </w:rPr>
      </w:pPr>
      <w:r>
        <w:rPr>
          <w:rFonts w:hint="eastAsia" w:ascii="宋体" w:hAnsi="宋体"/>
          <w:sz w:val="24"/>
        </w:rPr>
        <w:t>①法定代表人身份证明和本人身份证(或法定代表人授权委托书和委托代理人身份证)；</w:t>
      </w:r>
    </w:p>
    <w:p w14:paraId="150DFB4B">
      <w:pPr>
        <w:spacing w:line="560" w:lineRule="exact"/>
        <w:ind w:firstLine="480" w:firstLineChars="200"/>
        <w:rPr>
          <w:rFonts w:hint="eastAsia" w:ascii="宋体" w:hAnsi="宋体"/>
          <w:sz w:val="24"/>
        </w:rPr>
      </w:pPr>
      <w:r>
        <w:rPr>
          <w:rFonts w:hint="eastAsia" w:ascii="宋体" w:hAnsi="宋体"/>
          <w:sz w:val="24"/>
        </w:rPr>
        <w:t>②企业法人营业执照（或三证合一的有效证件）；</w:t>
      </w:r>
    </w:p>
    <w:p w14:paraId="46FA0F82">
      <w:pPr>
        <w:spacing w:line="560" w:lineRule="exact"/>
        <w:ind w:firstLine="480" w:firstLineChars="200"/>
        <w:rPr>
          <w:rFonts w:hint="eastAsia" w:ascii="宋体" w:hAnsi="宋体"/>
          <w:sz w:val="24"/>
        </w:rPr>
      </w:pPr>
      <w:r>
        <w:rPr>
          <w:rFonts w:hint="eastAsia" w:ascii="仿宋" w:hAnsi="仿宋" w:eastAsia="仿宋" w:cs="仿宋"/>
          <w:sz w:val="24"/>
        </w:rPr>
        <w:t>③</w:t>
      </w:r>
      <w:r>
        <w:rPr>
          <w:rFonts w:hint="eastAsia" w:ascii="宋体" w:hAnsi="宋体" w:cs="宋体"/>
          <w:sz w:val="24"/>
        </w:rPr>
        <w:t>诚信投标承诺书；（格式见附件）</w:t>
      </w:r>
    </w:p>
    <w:p w14:paraId="609E6CBD">
      <w:pPr>
        <w:spacing w:line="560" w:lineRule="exact"/>
        <w:ind w:firstLine="480" w:firstLineChars="200"/>
        <w:rPr>
          <w:rFonts w:hint="eastAsia" w:ascii="宋体" w:hAnsi="宋体" w:eastAsia="宋体" w:cs="宋体"/>
          <w:sz w:val="24"/>
        </w:rPr>
      </w:pPr>
      <w:r>
        <w:rPr>
          <w:rFonts w:hint="eastAsia" w:ascii="仿宋" w:hAnsi="仿宋" w:eastAsia="仿宋" w:cs="仿宋"/>
          <w:sz w:val="24"/>
        </w:rPr>
        <w:t>④</w:t>
      </w:r>
      <w:r>
        <w:rPr>
          <w:rFonts w:hint="eastAsia" w:ascii="宋体" w:hAnsi="宋体" w:eastAsia="宋体" w:cs="宋体"/>
          <w:sz w:val="24"/>
        </w:rPr>
        <w:t>服务承诺书；（格式见附件）</w:t>
      </w:r>
    </w:p>
    <w:p w14:paraId="71ED87B7">
      <w:pPr>
        <w:spacing w:line="560" w:lineRule="exact"/>
        <w:ind w:firstLine="480" w:firstLineChars="200"/>
        <w:rPr>
          <w:rFonts w:hint="eastAsia" w:ascii="宋体" w:hAnsi="宋体" w:eastAsia="宋体" w:cs="宋体"/>
          <w:sz w:val="24"/>
        </w:rPr>
      </w:pPr>
      <w:r>
        <w:rPr>
          <w:rFonts w:hint="eastAsia" w:ascii="仿宋" w:hAnsi="仿宋" w:eastAsia="仿宋" w:cs="仿宋"/>
          <w:sz w:val="24"/>
        </w:rPr>
        <w:t>⑤</w:t>
      </w:r>
      <w:r>
        <w:rPr>
          <w:rFonts w:hint="eastAsia" w:ascii="宋体" w:hAnsi="宋体" w:eastAsia="宋体" w:cs="宋体"/>
          <w:sz w:val="24"/>
        </w:rPr>
        <w:t>投标函；（格式见附件）</w:t>
      </w:r>
    </w:p>
    <w:p w14:paraId="5B277FAC">
      <w:pPr>
        <w:spacing w:line="560" w:lineRule="exact"/>
        <w:ind w:firstLine="480" w:firstLineChars="200"/>
        <w:rPr>
          <w:rFonts w:hint="eastAsia" w:ascii="宋体" w:hAnsi="宋体" w:eastAsia="宋体" w:cs="宋体"/>
          <w:sz w:val="24"/>
        </w:rPr>
      </w:pPr>
      <w:r>
        <w:rPr>
          <w:rFonts w:hint="eastAsia" w:ascii="微软雅黑" w:hAnsi="微软雅黑" w:eastAsia="微软雅黑" w:cs="微软雅黑"/>
          <w:sz w:val="24"/>
        </w:rPr>
        <w:t>⑥</w:t>
      </w:r>
      <w:r>
        <w:rPr>
          <w:rFonts w:hint="eastAsia" w:ascii="宋体" w:hAnsi="宋体" w:eastAsia="宋体" w:cs="宋体"/>
          <w:sz w:val="24"/>
          <w:lang w:val="en-US" w:eastAsia="zh-CN"/>
        </w:rPr>
        <w:t>投标人认为需要提供的</w:t>
      </w:r>
      <w:r>
        <w:rPr>
          <w:rFonts w:hint="eastAsia" w:ascii="宋体" w:hAnsi="宋体" w:eastAsia="宋体" w:cs="宋体"/>
          <w:sz w:val="24"/>
        </w:rPr>
        <w:t>其他材料</w:t>
      </w:r>
    </w:p>
    <w:p w14:paraId="777637FD">
      <w:pPr>
        <w:pStyle w:val="16"/>
        <w:ind w:firstLine="560"/>
        <w:rPr>
          <w:rFonts w:hint="eastAsia"/>
        </w:rPr>
      </w:pPr>
    </w:p>
    <w:p w14:paraId="38AE85E1">
      <w:pPr>
        <w:rPr>
          <w:rFonts w:hint="eastAsia"/>
        </w:rPr>
      </w:pPr>
    </w:p>
    <w:p w14:paraId="709DDA32">
      <w:pPr>
        <w:pStyle w:val="16"/>
        <w:ind w:firstLine="560"/>
        <w:rPr>
          <w:rFonts w:hint="eastAsia"/>
        </w:rPr>
      </w:pPr>
    </w:p>
    <w:p w14:paraId="13C3E1B4">
      <w:pPr>
        <w:rPr>
          <w:rFonts w:hint="eastAsia"/>
        </w:rPr>
      </w:pPr>
    </w:p>
    <w:p w14:paraId="2D0417AB">
      <w:pPr>
        <w:pStyle w:val="16"/>
        <w:ind w:firstLine="560"/>
        <w:rPr>
          <w:rFonts w:hint="eastAsia"/>
        </w:rPr>
      </w:pPr>
    </w:p>
    <w:p w14:paraId="5A0FA1D1">
      <w:pPr>
        <w:rPr>
          <w:rFonts w:hint="eastAsia"/>
        </w:rPr>
      </w:pPr>
    </w:p>
    <w:p w14:paraId="3EC279C5">
      <w:pPr>
        <w:pStyle w:val="16"/>
        <w:ind w:firstLine="560"/>
        <w:rPr>
          <w:rFonts w:hint="eastAsia"/>
        </w:rPr>
      </w:pPr>
    </w:p>
    <w:p w14:paraId="4068E58A">
      <w:pPr>
        <w:rPr>
          <w:rFonts w:hint="eastAsia"/>
        </w:rPr>
      </w:pPr>
    </w:p>
    <w:p w14:paraId="24769092">
      <w:pPr>
        <w:pStyle w:val="16"/>
        <w:ind w:firstLine="560"/>
        <w:rPr>
          <w:rFonts w:hint="eastAsia"/>
        </w:rPr>
      </w:pPr>
    </w:p>
    <w:p w14:paraId="124191AA">
      <w:pPr>
        <w:rPr>
          <w:rFonts w:hint="eastAsia"/>
        </w:rPr>
      </w:pPr>
    </w:p>
    <w:p w14:paraId="0174A6E2">
      <w:pPr>
        <w:pStyle w:val="16"/>
        <w:ind w:firstLine="560"/>
        <w:rPr>
          <w:rFonts w:hint="eastAsia"/>
        </w:rPr>
      </w:pPr>
    </w:p>
    <w:p w14:paraId="247CE9A1">
      <w:pPr>
        <w:rPr>
          <w:rFonts w:hint="eastAsia"/>
        </w:rPr>
      </w:pPr>
    </w:p>
    <w:p w14:paraId="0898FB97">
      <w:pPr>
        <w:pStyle w:val="16"/>
        <w:ind w:firstLine="560"/>
        <w:rPr>
          <w:rFonts w:hint="eastAsia"/>
        </w:rPr>
      </w:pPr>
    </w:p>
    <w:p w14:paraId="50AE199C">
      <w:pPr>
        <w:rPr>
          <w:rFonts w:hint="eastAsia"/>
        </w:rPr>
      </w:pPr>
    </w:p>
    <w:p w14:paraId="035BD0A3">
      <w:pPr>
        <w:pStyle w:val="16"/>
        <w:ind w:firstLine="560"/>
        <w:rPr>
          <w:rFonts w:hint="eastAsia"/>
        </w:rPr>
      </w:pPr>
    </w:p>
    <w:p w14:paraId="3B68C143">
      <w:pPr>
        <w:rPr>
          <w:rFonts w:hint="eastAsia"/>
        </w:rPr>
      </w:pPr>
    </w:p>
    <w:p w14:paraId="3165F852">
      <w:pPr>
        <w:pStyle w:val="16"/>
        <w:ind w:firstLine="560"/>
        <w:rPr>
          <w:rFonts w:hint="eastAsia"/>
        </w:rPr>
      </w:pPr>
    </w:p>
    <w:p w14:paraId="1339F0B4">
      <w:pPr>
        <w:spacing w:line="360" w:lineRule="auto"/>
        <w:rPr>
          <w:rFonts w:hint="eastAsia"/>
          <w:b/>
          <w:sz w:val="28"/>
          <w:szCs w:val="28"/>
        </w:rPr>
      </w:pPr>
    </w:p>
    <w:p w14:paraId="4817F0FE">
      <w:pPr>
        <w:spacing w:line="360" w:lineRule="auto"/>
        <w:rPr>
          <w:rFonts w:hint="eastAsia"/>
          <w:b/>
          <w:sz w:val="28"/>
          <w:szCs w:val="28"/>
        </w:rPr>
      </w:pPr>
    </w:p>
    <w:p w14:paraId="3E3B999C">
      <w:pPr>
        <w:spacing w:line="360" w:lineRule="auto"/>
        <w:rPr>
          <w:rFonts w:hint="eastAsia"/>
          <w:b/>
          <w:sz w:val="28"/>
          <w:szCs w:val="28"/>
        </w:rPr>
      </w:pPr>
      <w:r>
        <w:rPr>
          <w:rFonts w:hint="eastAsia"/>
          <w:b/>
          <w:sz w:val="28"/>
          <w:szCs w:val="28"/>
        </w:rPr>
        <w:t>附件</w:t>
      </w:r>
    </w:p>
    <w:p w14:paraId="5078FD22">
      <w:pPr>
        <w:spacing w:line="360" w:lineRule="auto"/>
        <w:ind w:left="720"/>
        <w:jc w:val="center"/>
        <w:rPr>
          <w:rFonts w:hint="eastAsia" w:ascii="宋体"/>
          <w:b/>
          <w:sz w:val="28"/>
          <w:szCs w:val="28"/>
        </w:rPr>
      </w:pPr>
      <w:r>
        <w:rPr>
          <w:rFonts w:hint="eastAsia"/>
          <w:b/>
          <w:sz w:val="28"/>
          <w:szCs w:val="28"/>
        </w:rPr>
        <w:t>1、法定代表人身份证明或授权委托书</w:t>
      </w:r>
    </w:p>
    <w:p w14:paraId="50951FCD">
      <w:pPr>
        <w:pStyle w:val="21"/>
        <w:spacing w:line="360" w:lineRule="auto"/>
        <w:ind w:firstLine="180" w:firstLineChars="75"/>
        <w:rPr>
          <w:rFonts w:hint="eastAsia" w:ascii="宋体"/>
          <w:b/>
          <w:sz w:val="24"/>
        </w:rPr>
      </w:pPr>
      <w:r>
        <w:rPr>
          <w:rFonts w:hint="eastAsia" w:ascii="宋体"/>
          <w:sz w:val="24"/>
        </w:rPr>
        <w:t>1、法定代表人身份证明</w:t>
      </w:r>
    </w:p>
    <w:p w14:paraId="7F3624C4">
      <w:pPr>
        <w:spacing w:line="360" w:lineRule="auto"/>
        <w:ind w:firstLine="480" w:firstLineChars="200"/>
        <w:rPr>
          <w:rFonts w:hint="eastAsia" w:ascii="宋体"/>
          <w:sz w:val="24"/>
        </w:rPr>
      </w:pPr>
      <w:r>
        <w:rPr>
          <w:rFonts w:hint="eastAsia" w:ascii="宋体"/>
          <w:sz w:val="24"/>
        </w:rPr>
        <w:t>投标人名称：</w:t>
      </w:r>
      <w:r>
        <w:rPr>
          <w:rFonts w:hint="eastAsia" w:ascii="宋体"/>
          <w:sz w:val="24"/>
          <w:u w:val="single"/>
        </w:rPr>
        <w:t xml:space="preserve">                                </w:t>
      </w:r>
      <w:r>
        <w:rPr>
          <w:rFonts w:hint="eastAsia" w:ascii="宋体"/>
          <w:sz w:val="24"/>
        </w:rPr>
        <w:t xml:space="preserve"> </w:t>
      </w:r>
    </w:p>
    <w:p w14:paraId="79F72923">
      <w:pPr>
        <w:spacing w:line="360" w:lineRule="auto"/>
        <w:ind w:firstLine="480" w:firstLineChars="200"/>
        <w:rPr>
          <w:rFonts w:hint="eastAsia" w:ascii="宋体"/>
          <w:sz w:val="24"/>
        </w:rPr>
      </w:pPr>
      <w:r>
        <w:rPr>
          <w:rFonts w:hint="eastAsia" w:ascii="宋体"/>
          <w:sz w:val="24"/>
        </w:rPr>
        <w:t xml:space="preserve">单位性质： </w:t>
      </w:r>
      <w:r>
        <w:rPr>
          <w:rFonts w:hint="eastAsia" w:ascii="宋体"/>
          <w:sz w:val="24"/>
          <w:u w:val="single"/>
        </w:rPr>
        <w:t xml:space="preserve">                                  </w:t>
      </w:r>
      <w:r>
        <w:rPr>
          <w:rFonts w:hint="eastAsia" w:ascii="宋体"/>
          <w:sz w:val="24"/>
        </w:rPr>
        <w:t xml:space="preserve"> </w:t>
      </w:r>
    </w:p>
    <w:p w14:paraId="14BBC72E">
      <w:pPr>
        <w:spacing w:line="360" w:lineRule="auto"/>
        <w:ind w:firstLine="480" w:firstLineChars="200"/>
        <w:rPr>
          <w:rFonts w:hint="eastAsia" w:ascii="宋体"/>
          <w:sz w:val="24"/>
        </w:rPr>
      </w:pPr>
      <w:r>
        <w:rPr>
          <w:rFonts w:hint="eastAsia" w:ascii="宋体"/>
          <w:sz w:val="24"/>
        </w:rPr>
        <w:t>地    址：</w:t>
      </w:r>
      <w:r>
        <w:rPr>
          <w:rFonts w:hint="eastAsia" w:ascii="宋体"/>
          <w:sz w:val="24"/>
          <w:u w:val="single"/>
        </w:rPr>
        <w:t xml:space="preserve">                                   </w:t>
      </w:r>
      <w:r>
        <w:rPr>
          <w:rFonts w:hint="eastAsia" w:ascii="宋体"/>
          <w:sz w:val="24"/>
        </w:rPr>
        <w:t xml:space="preserve"> </w:t>
      </w:r>
    </w:p>
    <w:p w14:paraId="44F017D8">
      <w:pPr>
        <w:spacing w:line="360" w:lineRule="auto"/>
        <w:ind w:firstLine="480" w:firstLineChars="200"/>
        <w:rPr>
          <w:rFonts w:hint="eastAsia" w:ascii="宋体"/>
          <w:sz w:val="24"/>
        </w:rPr>
      </w:pPr>
      <w:r>
        <w:rPr>
          <w:rFonts w:hint="eastAsia" w:ascii="宋体"/>
          <w:sz w:val="24"/>
        </w:rPr>
        <w:t>成立时间：</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14:paraId="2745758F">
      <w:pPr>
        <w:spacing w:line="360" w:lineRule="auto"/>
        <w:ind w:firstLine="480" w:firstLineChars="200"/>
        <w:rPr>
          <w:rFonts w:hint="eastAsia" w:ascii="宋体"/>
          <w:sz w:val="24"/>
        </w:rPr>
      </w:pPr>
      <w:r>
        <w:rPr>
          <w:rFonts w:hint="eastAsia" w:ascii="宋体"/>
          <w:sz w:val="24"/>
        </w:rPr>
        <w:t>经营期限：</w:t>
      </w:r>
      <w:r>
        <w:rPr>
          <w:rFonts w:hint="eastAsia" w:ascii="宋体"/>
          <w:sz w:val="24"/>
          <w:u w:val="single"/>
        </w:rPr>
        <w:t xml:space="preserve">                                </w:t>
      </w:r>
      <w:r>
        <w:rPr>
          <w:rFonts w:hint="eastAsia" w:ascii="宋体"/>
          <w:sz w:val="24"/>
        </w:rPr>
        <w:t xml:space="preserve"> </w:t>
      </w:r>
    </w:p>
    <w:p w14:paraId="7C536217">
      <w:pPr>
        <w:spacing w:line="360" w:lineRule="auto"/>
        <w:ind w:firstLine="1440" w:firstLineChars="200"/>
        <w:rPr>
          <w:rFonts w:hint="eastAsia" w:ascii="宋体"/>
          <w:sz w:val="24"/>
        </w:rPr>
      </w:pPr>
      <w:r>
        <w:rPr>
          <w:rFonts w:hint="eastAsia" w:ascii="宋体"/>
          <w:spacing w:val="240"/>
          <w:sz w:val="24"/>
        </w:rPr>
        <w:t>姓</w:t>
      </w:r>
      <w:r>
        <w:rPr>
          <w:rFonts w:hint="eastAsia" w:ascii="宋体"/>
          <w:sz w:val="24"/>
        </w:rPr>
        <w:t>名：</w:t>
      </w:r>
      <w:r>
        <w:rPr>
          <w:rFonts w:hint="eastAsia" w:ascii="宋体"/>
          <w:sz w:val="24"/>
          <w:u w:val="single"/>
        </w:rPr>
        <w:t xml:space="preserve">           </w:t>
      </w:r>
      <w:r>
        <w:rPr>
          <w:rFonts w:hint="eastAsia" w:ascii="宋体"/>
          <w:sz w:val="24"/>
        </w:rPr>
        <w:t>性别：</w:t>
      </w:r>
      <w:r>
        <w:rPr>
          <w:rFonts w:hint="eastAsia" w:ascii="宋体"/>
          <w:sz w:val="24"/>
          <w:u w:val="single"/>
        </w:rPr>
        <w:t xml:space="preserve">        </w:t>
      </w:r>
      <w:r>
        <w:rPr>
          <w:rFonts w:hint="eastAsia" w:ascii="宋体"/>
          <w:sz w:val="24"/>
        </w:rPr>
        <w:t>年龄：</w:t>
      </w:r>
      <w:r>
        <w:rPr>
          <w:rFonts w:hint="eastAsia" w:ascii="宋体"/>
          <w:sz w:val="24"/>
          <w:u w:val="single"/>
        </w:rPr>
        <w:t xml:space="preserve">     </w:t>
      </w:r>
      <w:r>
        <w:rPr>
          <w:rFonts w:hint="eastAsia" w:ascii="宋体"/>
          <w:sz w:val="24"/>
        </w:rPr>
        <w:t>职务：</w:t>
      </w:r>
      <w:r>
        <w:rPr>
          <w:rFonts w:hint="eastAsia" w:ascii="宋体"/>
          <w:sz w:val="24"/>
          <w:u w:val="single"/>
        </w:rPr>
        <w:t xml:space="preserve">       </w:t>
      </w:r>
    </w:p>
    <w:p w14:paraId="5B972978">
      <w:pPr>
        <w:spacing w:line="360" w:lineRule="auto"/>
        <w:ind w:firstLine="480" w:firstLineChars="200"/>
        <w:rPr>
          <w:rFonts w:hint="eastAsia" w:ascii="宋体"/>
          <w:sz w:val="24"/>
        </w:rPr>
      </w:pPr>
      <w:r>
        <w:rPr>
          <w:rFonts w:hint="eastAsia" w:ascii="宋体"/>
          <w:sz w:val="24"/>
        </w:rPr>
        <w:t>系</w:t>
      </w:r>
      <w:r>
        <w:rPr>
          <w:rFonts w:hint="eastAsia" w:ascii="宋体"/>
          <w:sz w:val="24"/>
          <w:u w:val="single"/>
        </w:rPr>
        <w:t xml:space="preserve">                                </w:t>
      </w:r>
      <w:r>
        <w:rPr>
          <w:rFonts w:hint="eastAsia" w:ascii="宋体"/>
          <w:sz w:val="24"/>
        </w:rPr>
        <w:t>（投标人名称）的法定代表人。</w:t>
      </w:r>
    </w:p>
    <w:p w14:paraId="04EC40F3">
      <w:pPr>
        <w:spacing w:line="360" w:lineRule="auto"/>
        <w:ind w:firstLine="960" w:firstLineChars="400"/>
        <w:rPr>
          <w:rFonts w:hint="eastAsia" w:ascii="宋体"/>
          <w:sz w:val="24"/>
        </w:rPr>
      </w:pPr>
      <w:r>
        <w:rPr>
          <w:rFonts w:hint="eastAsia" w:ascii="宋体"/>
          <w:sz w:val="24"/>
        </w:rPr>
        <w:t>特此证明。</w:t>
      </w:r>
    </w:p>
    <w:p w14:paraId="5D48D292">
      <w:pPr>
        <w:spacing w:line="360" w:lineRule="auto"/>
        <w:ind w:firstLine="3480" w:firstLineChars="1450"/>
        <w:rPr>
          <w:rFonts w:hint="eastAsia" w:ascii="宋体"/>
          <w:sz w:val="24"/>
        </w:rPr>
      </w:pPr>
      <w:r>
        <w:rPr>
          <w:rFonts w:hint="eastAsia" w:ascii="宋体"/>
          <w:sz w:val="24"/>
        </w:rPr>
        <w:t>投标人：</w:t>
      </w:r>
      <w:r>
        <w:rPr>
          <w:rFonts w:hint="eastAsia" w:ascii="宋体"/>
          <w:sz w:val="24"/>
          <w:u w:val="single"/>
        </w:rPr>
        <w:t xml:space="preserve">                 </w:t>
      </w:r>
      <w:r>
        <w:rPr>
          <w:rFonts w:hint="eastAsia" w:ascii="宋体"/>
          <w:sz w:val="24"/>
        </w:rPr>
        <w:t>（盖单位章）</w:t>
      </w:r>
    </w:p>
    <w:p w14:paraId="1004C26F">
      <w:pPr>
        <w:spacing w:line="360" w:lineRule="auto"/>
        <w:jc w:val="right"/>
        <w:rPr>
          <w:rFonts w:hint="eastAsia" w:ascii="宋体"/>
          <w:sz w:val="24"/>
        </w:rPr>
      </w:pPr>
      <w:r>
        <w:rPr>
          <w:rFonts w:hint="eastAsia" w:ascii="宋体"/>
          <w:sz w:val="24"/>
        </w:rPr>
        <w:t xml:space="preserve">                                        年    月     日</w:t>
      </w:r>
    </w:p>
    <w:p w14:paraId="06C7624F">
      <w:pPr>
        <w:spacing w:line="360" w:lineRule="auto"/>
        <w:rPr>
          <w:rFonts w:hint="eastAsia"/>
        </w:rPr>
      </w:pPr>
    </w:p>
    <w:p w14:paraId="119AFFA7">
      <w:pPr>
        <w:spacing w:line="360" w:lineRule="auto"/>
        <w:jc w:val="center"/>
        <w:rPr>
          <w:rFonts w:hint="eastAsia" w:ascii="宋体"/>
          <w:sz w:val="28"/>
          <w:szCs w:val="28"/>
        </w:rPr>
      </w:pPr>
      <w:r>
        <w:rPr>
          <w:rFonts w:hint="eastAsia" w:ascii="宋体"/>
          <w:sz w:val="28"/>
          <w:szCs w:val="28"/>
        </w:rPr>
        <w:t>或1、授权委托书</w:t>
      </w:r>
    </w:p>
    <w:p w14:paraId="3D1C0E7B">
      <w:pPr>
        <w:widowControl/>
        <w:spacing w:line="360" w:lineRule="auto"/>
        <w:ind w:firstLine="480" w:firstLineChars="200"/>
        <w:textAlignment w:val="baseline"/>
        <w:rPr>
          <w:rFonts w:hint="eastAsia" w:ascii="宋体" w:cs="宋体"/>
          <w:sz w:val="24"/>
        </w:rPr>
      </w:pPr>
      <w:r>
        <w:rPr>
          <w:rFonts w:hint="eastAsia" w:ascii="宋体" w:hAnsi="宋体" w:cs="宋体"/>
          <w:kern w:val="0"/>
          <w:sz w:val="24"/>
          <w:u w:val="none" w:color="000000"/>
          <w:lang w:bidi="ar"/>
        </w:rPr>
        <w:t xml:space="preserve">本人 </w:t>
      </w:r>
      <w:r>
        <w:rPr>
          <w:rFonts w:hint="eastAsia" w:ascii="宋体" w:hAnsi="宋体" w:cs="宋体"/>
          <w:kern w:val="0"/>
          <w:sz w:val="24"/>
          <w:u w:val="single" w:color="000000"/>
          <w:lang w:bidi="ar"/>
        </w:rPr>
        <w:t xml:space="preserve">           </w:t>
      </w:r>
      <w:r>
        <w:rPr>
          <w:rFonts w:hint="eastAsia" w:ascii="宋体" w:hAnsi="宋体" w:cs="宋体"/>
          <w:kern w:val="0"/>
          <w:sz w:val="24"/>
          <w:u w:val="none" w:color="000000"/>
          <w:lang w:bidi="ar"/>
        </w:rPr>
        <w:t>（姓名）系</w:t>
      </w:r>
      <w:r>
        <w:rPr>
          <w:rFonts w:hint="eastAsia" w:ascii="宋体" w:hAnsi="宋体" w:cs="宋体"/>
          <w:kern w:val="0"/>
          <w:sz w:val="24"/>
          <w:u w:val="single" w:color="000000"/>
          <w:lang w:bidi="ar"/>
        </w:rPr>
        <w:t xml:space="preserve">                </w:t>
      </w:r>
      <w:r>
        <w:rPr>
          <w:rFonts w:hint="eastAsia" w:ascii="宋体" w:hAnsi="宋体" w:cs="宋体"/>
          <w:kern w:val="0"/>
          <w:sz w:val="24"/>
          <w:u w:val="none" w:color="000000"/>
          <w:lang w:bidi="ar"/>
        </w:rPr>
        <w:t>（投标人）的法定代表人，现委托</w:t>
      </w:r>
      <w:r>
        <w:rPr>
          <w:rFonts w:hint="eastAsia" w:ascii="宋体" w:hAnsi="宋体" w:cs="宋体"/>
          <w:kern w:val="0"/>
          <w:sz w:val="24"/>
          <w:u w:val="single" w:color="000000"/>
          <w:lang w:bidi="ar"/>
        </w:rPr>
        <w:t xml:space="preserve">          </w:t>
      </w:r>
      <w:r>
        <w:rPr>
          <w:rFonts w:hint="eastAsia" w:ascii="宋体" w:hAnsi="宋体" w:cs="宋体"/>
          <w:kern w:val="0"/>
          <w:sz w:val="24"/>
          <w:u w:val="none" w:color="000000"/>
          <w:lang w:bidi="ar"/>
        </w:rPr>
        <w:t>（姓名）为我方代理人。代理人根据授权，以我方名义签署、澄清、说明、补正、递交、撤回、修改 “</w:t>
      </w:r>
      <w:r>
        <w:rPr>
          <w:rFonts w:hint="eastAsia" w:ascii="宋体" w:hAnsi="宋体" w:cs="宋体"/>
          <w:kern w:val="0"/>
          <w:sz w:val="24"/>
          <w:u w:val="single" w:color="000000"/>
          <w:lang w:bidi="ar"/>
        </w:rPr>
        <w:t xml:space="preserve">             </w:t>
      </w:r>
      <w:r>
        <w:rPr>
          <w:rFonts w:hint="eastAsia" w:ascii="宋体" w:hAnsi="宋体" w:cs="宋体"/>
          <w:kern w:val="0"/>
          <w:sz w:val="24"/>
          <w:u w:val="none" w:color="000000"/>
          <w:lang w:bidi="ar"/>
        </w:rPr>
        <w:t xml:space="preserve"> ”(项目名称、编号）投标文件，全权处理与该项目投标、评审答疑、签订合同以及与合同执行有关的一切事务，其法律后果由我方承担。</w:t>
      </w:r>
    </w:p>
    <w:p w14:paraId="11041663">
      <w:pPr>
        <w:widowControl/>
        <w:spacing w:line="360" w:lineRule="auto"/>
        <w:ind w:firstLine="480" w:firstLineChars="200"/>
        <w:textAlignment w:val="baseline"/>
        <w:rPr>
          <w:rFonts w:hint="eastAsia" w:ascii="宋体" w:hAnsi="宋体" w:cs="宋体"/>
          <w:sz w:val="24"/>
        </w:rPr>
      </w:pPr>
      <w:r>
        <w:rPr>
          <w:rFonts w:hint="eastAsia" w:ascii="宋体" w:hAnsi="宋体" w:cs="宋体"/>
          <w:kern w:val="0"/>
          <w:sz w:val="24"/>
          <w:u w:val="none" w:color="000000"/>
          <w:lang w:bidi="ar"/>
        </w:rPr>
        <w:t>委托期限：</w:t>
      </w:r>
      <w:r>
        <w:rPr>
          <w:rFonts w:hint="eastAsia" w:ascii="宋体" w:hAnsi="宋体" w:cs="宋体"/>
          <w:kern w:val="0"/>
          <w:sz w:val="24"/>
          <w:u w:val="single"/>
          <w:lang w:bidi="ar"/>
        </w:rPr>
        <w:t xml:space="preserve">             </w:t>
      </w:r>
      <w:r>
        <w:rPr>
          <w:rFonts w:hint="eastAsia" w:ascii="宋体" w:hAnsi="宋体" w:cs="宋体"/>
          <w:kern w:val="0"/>
          <w:sz w:val="24"/>
          <w:u w:val="none" w:color="000000"/>
          <w:lang w:bidi="ar"/>
        </w:rPr>
        <w:t xml:space="preserve">                           </w:t>
      </w:r>
    </w:p>
    <w:p w14:paraId="597FDFA4">
      <w:pPr>
        <w:widowControl/>
        <w:spacing w:line="360" w:lineRule="auto"/>
        <w:ind w:firstLine="480" w:firstLineChars="200"/>
        <w:textAlignment w:val="baseline"/>
        <w:rPr>
          <w:rFonts w:hint="eastAsia" w:ascii="宋体" w:cs="宋体"/>
          <w:sz w:val="24"/>
        </w:rPr>
      </w:pPr>
      <w:r>
        <w:rPr>
          <w:rFonts w:hint="eastAsia" w:ascii="宋体" w:hAnsi="宋体" w:cs="宋体"/>
          <w:kern w:val="0"/>
          <w:sz w:val="24"/>
          <w:u w:val="none" w:color="000000"/>
          <w:lang w:bidi="ar"/>
        </w:rPr>
        <w:t>代理人无转委托权。</w:t>
      </w:r>
    </w:p>
    <w:p w14:paraId="588B6885">
      <w:pPr>
        <w:widowControl/>
        <w:spacing w:line="360" w:lineRule="auto"/>
        <w:ind w:firstLine="480" w:firstLineChars="200"/>
        <w:textAlignment w:val="baseline"/>
        <w:rPr>
          <w:rFonts w:hint="eastAsia" w:ascii="宋体" w:hAnsi="宋体"/>
          <w:sz w:val="24"/>
        </w:rPr>
      </w:pPr>
      <w:r>
        <w:rPr>
          <w:rFonts w:hint="eastAsia" w:ascii="宋体" w:hAnsi="宋体" w:cs="宋体"/>
          <w:kern w:val="0"/>
          <w:sz w:val="24"/>
          <w:u w:val="none" w:color="000000"/>
          <w:lang w:bidi="ar"/>
        </w:rPr>
        <w:t>附：委托代理人身份证明</w:t>
      </w:r>
    </w:p>
    <w:p w14:paraId="6757C76D">
      <w:pPr>
        <w:spacing w:line="360" w:lineRule="auto"/>
        <w:ind w:right="24" w:firstLine="480" w:firstLineChars="200"/>
        <w:rPr>
          <w:rFonts w:hint="eastAsia" w:ascii="宋体" w:hAnsi="宋体"/>
          <w:sz w:val="24"/>
        </w:rPr>
      </w:pPr>
      <w:r>
        <w:rPr>
          <w:rFonts w:hint="eastAsia" w:ascii="宋体" w:hAnsi="宋体"/>
          <w:sz w:val="24"/>
        </w:rPr>
        <w:t xml:space="preserve">                </w:t>
      </w:r>
    </w:p>
    <w:p w14:paraId="04C33336">
      <w:pPr>
        <w:spacing w:line="360" w:lineRule="auto"/>
        <w:ind w:firstLine="2520" w:firstLineChars="1050"/>
        <w:rPr>
          <w:rFonts w:hint="eastAsia" w:ascii="宋体" w:hAnsi="宋体"/>
          <w:sz w:val="24"/>
        </w:rPr>
      </w:pPr>
      <w:r>
        <w:rPr>
          <w:rFonts w:hint="eastAsia" w:ascii="宋体" w:hAnsi="宋体"/>
          <w:sz w:val="24"/>
        </w:rPr>
        <w:t>投  标  人：</w:t>
      </w:r>
      <w:r>
        <w:rPr>
          <w:rFonts w:hint="eastAsia" w:ascii="宋体" w:hAnsi="宋体"/>
          <w:sz w:val="24"/>
          <w:u w:val="single"/>
        </w:rPr>
        <w:t xml:space="preserve">              （盖章）         </w:t>
      </w:r>
    </w:p>
    <w:p w14:paraId="735D7B25">
      <w:pPr>
        <w:spacing w:line="360" w:lineRule="auto"/>
        <w:ind w:right="204" w:firstLine="2520" w:firstLineChars="1050"/>
        <w:rPr>
          <w:rFonts w:hint="eastAsia" w:ascii="宋体" w:hAnsi="宋体"/>
          <w:sz w:val="24"/>
          <w:u w:val="single"/>
        </w:rPr>
      </w:pPr>
      <w:r>
        <w:rPr>
          <w:rFonts w:hint="eastAsia" w:ascii="宋体" w:hAnsi="宋体"/>
          <w:sz w:val="24"/>
        </w:rPr>
        <w:t>法定代表人</w:t>
      </w:r>
      <w:r>
        <w:rPr>
          <w:rFonts w:hint="eastAsia" w:ascii="宋体" w:hAnsi="宋体" w:cs="宋体"/>
          <w:kern w:val="0"/>
          <w:sz w:val="24"/>
          <w:u w:val="none" w:color="000000"/>
          <w:lang w:bidi="ar"/>
        </w:rPr>
        <w:t>（身份证号码）</w:t>
      </w:r>
      <w:r>
        <w:rPr>
          <w:rFonts w:hint="eastAsia" w:ascii="宋体" w:hAnsi="宋体"/>
          <w:sz w:val="24"/>
        </w:rPr>
        <w:t>：</w:t>
      </w:r>
      <w:r>
        <w:rPr>
          <w:rFonts w:hint="eastAsia" w:ascii="宋体" w:hAnsi="宋体"/>
          <w:sz w:val="24"/>
          <w:u w:val="single"/>
        </w:rPr>
        <w:t xml:space="preserve">        （签字或盖章） </w:t>
      </w:r>
    </w:p>
    <w:p w14:paraId="28A00D82">
      <w:pPr>
        <w:pStyle w:val="15"/>
        <w:ind w:firstLine="241"/>
        <w:rPr>
          <w:rFonts w:hint="eastAsia" w:ascii="宋体" w:hAnsi="宋体"/>
          <w:sz w:val="24"/>
          <w:u w:val="single"/>
        </w:rPr>
      </w:pPr>
    </w:p>
    <w:p w14:paraId="0D34D39E">
      <w:pPr>
        <w:pStyle w:val="15"/>
        <w:ind w:firstLine="241"/>
        <w:jc w:val="right"/>
        <w:rPr>
          <w:rFonts w:hint="eastAsia" w:ascii="宋体" w:hAnsi="宋体"/>
          <w:sz w:val="24"/>
        </w:rPr>
        <w:sectPr>
          <w:headerReference r:id="rId6" w:type="default"/>
          <w:footerReference r:id="rId7" w:type="default"/>
          <w:pgSz w:w="11906" w:h="16838"/>
          <w:pgMar w:top="1247" w:right="1814" w:bottom="1247" w:left="1814" w:header="851" w:footer="992" w:gutter="0"/>
          <w:pgNumType w:fmt="numberInDash"/>
          <w:cols w:space="720" w:num="1"/>
          <w:docGrid w:type="lines" w:linePitch="312" w:charSpace="0"/>
        </w:sectPr>
      </w:pPr>
      <w:r>
        <w:rPr>
          <w:rFonts w:hint="eastAsia" w:ascii="宋体" w:hAnsi="宋体"/>
          <w:sz w:val="24"/>
        </w:rPr>
        <w:t xml:space="preserve">    年   月   日</w:t>
      </w:r>
    </w:p>
    <w:p w14:paraId="4CCE9A5F">
      <w:pPr>
        <w:spacing w:line="360" w:lineRule="auto"/>
        <w:ind w:firstLine="2530" w:firstLineChars="900"/>
        <w:rPr>
          <w:rFonts w:ascii="宋体" w:hAnsi="宋体"/>
          <w:b/>
          <w:sz w:val="28"/>
          <w:szCs w:val="28"/>
        </w:rPr>
      </w:pPr>
      <w:r>
        <w:rPr>
          <w:rFonts w:hint="eastAsia" w:ascii="宋体" w:hAnsi="宋体"/>
          <w:b/>
          <w:sz w:val="28"/>
          <w:szCs w:val="28"/>
        </w:rPr>
        <w:t>2、诚信投标承诺书</w:t>
      </w:r>
    </w:p>
    <w:p w14:paraId="1EE499C4">
      <w:pPr>
        <w:spacing w:line="440" w:lineRule="exact"/>
        <w:jc w:val="left"/>
        <w:rPr>
          <w:rFonts w:ascii="宋体" w:hAnsi="宋体"/>
          <w:sz w:val="24"/>
        </w:rPr>
      </w:pPr>
      <w:r>
        <w:rPr>
          <w:rFonts w:hint="eastAsia" w:ascii="宋体" w:hAnsi="宋体"/>
          <w:sz w:val="24"/>
        </w:rPr>
        <w:t>本人以企业法定代表人的身份郑重承诺：</w:t>
      </w:r>
    </w:p>
    <w:p w14:paraId="441E36E8">
      <w:pPr>
        <w:spacing w:line="440" w:lineRule="exact"/>
        <w:ind w:firstLine="480" w:firstLineChars="200"/>
        <w:jc w:val="left"/>
        <w:rPr>
          <w:rFonts w:ascii="宋体" w:hAnsi="宋体"/>
          <w:sz w:val="24"/>
        </w:rPr>
      </w:pPr>
      <w:r>
        <w:rPr>
          <w:rFonts w:hint="eastAsia" w:ascii="宋体" w:hAnsi="宋体"/>
          <w:sz w:val="24"/>
        </w:rPr>
        <w:t>一、将遵循公开、公正和诚实信用的原则自愿参加项目的投标；</w:t>
      </w:r>
    </w:p>
    <w:p w14:paraId="6B78787C">
      <w:pPr>
        <w:spacing w:line="440" w:lineRule="exact"/>
        <w:ind w:firstLine="480" w:firstLineChars="200"/>
        <w:jc w:val="left"/>
        <w:rPr>
          <w:rFonts w:ascii="宋体" w:hAnsi="宋体"/>
          <w:sz w:val="24"/>
        </w:rPr>
      </w:pPr>
      <w:r>
        <w:rPr>
          <w:rFonts w:hint="eastAsia" w:ascii="宋体" w:hAnsi="宋体"/>
          <w:sz w:val="24"/>
        </w:rPr>
        <w:t>二、所提供的一切材料都是真实、有效、合法的；</w:t>
      </w:r>
    </w:p>
    <w:p w14:paraId="50ED6C47">
      <w:pPr>
        <w:spacing w:line="440" w:lineRule="exact"/>
        <w:ind w:firstLine="480" w:firstLineChars="200"/>
        <w:jc w:val="left"/>
        <w:rPr>
          <w:rFonts w:ascii="宋体" w:hAnsi="宋体"/>
          <w:sz w:val="24"/>
        </w:rPr>
      </w:pPr>
      <w:r>
        <w:rPr>
          <w:rFonts w:hint="eastAsia" w:ascii="宋体" w:hAnsi="宋体"/>
          <w:sz w:val="24"/>
        </w:rPr>
        <w:t>三、不出借、转让资质证书，不让他人挂靠投标，不以他人名义投标或者以其他方式弄虚作假，骗取中标；</w:t>
      </w:r>
    </w:p>
    <w:p w14:paraId="18AF0171">
      <w:pPr>
        <w:spacing w:line="440" w:lineRule="exact"/>
        <w:ind w:firstLine="480" w:firstLineChars="200"/>
        <w:jc w:val="left"/>
        <w:rPr>
          <w:rFonts w:ascii="宋体" w:hAnsi="宋体"/>
          <w:sz w:val="24"/>
        </w:rPr>
      </w:pPr>
      <w:r>
        <w:rPr>
          <w:rFonts w:hint="eastAsia" w:ascii="宋体" w:hAnsi="宋体"/>
          <w:sz w:val="24"/>
        </w:rPr>
        <w:t>四、不与其他投标人相互串通投标报价，不排挤其他投标人的公平竞争、损害招标人的合法权益；</w:t>
      </w:r>
    </w:p>
    <w:p w14:paraId="559458F5">
      <w:pPr>
        <w:spacing w:line="440" w:lineRule="exact"/>
        <w:ind w:firstLine="480" w:firstLineChars="200"/>
        <w:jc w:val="left"/>
        <w:rPr>
          <w:rFonts w:ascii="宋体" w:hAnsi="宋体"/>
          <w:sz w:val="24"/>
        </w:rPr>
      </w:pPr>
      <w:r>
        <w:rPr>
          <w:rFonts w:hint="eastAsia" w:ascii="宋体" w:hAnsi="宋体"/>
          <w:sz w:val="24"/>
        </w:rPr>
        <w:t>五、不与招标人、招标代理机构或其他投标人串通投标，损害国家利益、社会公共利益或者他人的合法权益；</w:t>
      </w:r>
    </w:p>
    <w:p w14:paraId="353459C1">
      <w:pPr>
        <w:spacing w:line="440" w:lineRule="exact"/>
        <w:ind w:firstLine="480" w:firstLineChars="200"/>
        <w:jc w:val="left"/>
        <w:rPr>
          <w:rFonts w:ascii="宋体" w:hAnsi="宋体" w:cs="宋体"/>
          <w:sz w:val="24"/>
        </w:rPr>
      </w:pPr>
      <w:r>
        <w:rPr>
          <w:rFonts w:hint="eastAsia" w:ascii="宋体" w:hAnsi="宋体" w:cs="宋体"/>
          <w:sz w:val="24"/>
        </w:rPr>
        <w:t>六、投标企业及其法定代表人没有下列情形：①投标人、法定代表人及其项目负责人被人民法院列入失信被执行人的；②投标人被税收部门列入重大税收违法案件当事人的；③在“信用中国”网站上披露的仍在公示期的严重失信行为的；④被市场监督管理部门列入经营异常名录或者严重违法企业名单的；⑤政府采购严重违法失信行为；⑥被滁州市县公管部门限制投标且在限制期内的；⑦被滁州市县公管部门记信用信息记录仍在披露期的；⑧近三年列入行贿犯罪档案的单位和个人；⑨被滁州市各行业主管部门限制投标且在限制期内的。</w:t>
      </w:r>
    </w:p>
    <w:p w14:paraId="05605C14">
      <w:pPr>
        <w:spacing w:line="440" w:lineRule="exact"/>
        <w:ind w:firstLine="480" w:firstLineChars="200"/>
        <w:jc w:val="left"/>
        <w:rPr>
          <w:rFonts w:ascii="宋体" w:hAnsi="宋体"/>
          <w:sz w:val="24"/>
        </w:rPr>
      </w:pPr>
      <w:r>
        <w:rPr>
          <w:rFonts w:hint="eastAsia" w:ascii="宋体" w:hAnsi="宋体"/>
          <w:sz w:val="24"/>
        </w:rPr>
        <w:t>七、严格遵守开标现场纪律，服从监管人员管理；</w:t>
      </w:r>
    </w:p>
    <w:p w14:paraId="7585BAC1">
      <w:pPr>
        <w:spacing w:line="440" w:lineRule="exact"/>
        <w:ind w:firstLine="480" w:firstLineChars="200"/>
        <w:jc w:val="left"/>
        <w:rPr>
          <w:rFonts w:ascii="宋体" w:hAnsi="宋体"/>
          <w:sz w:val="24"/>
        </w:rPr>
      </w:pPr>
      <w:r>
        <w:rPr>
          <w:rFonts w:hint="eastAsia" w:ascii="宋体" w:hAnsi="宋体"/>
          <w:sz w:val="24"/>
        </w:rPr>
        <w:t>八、保证企业及所属相关人员在本次投标中无行贿等犯罪行为；</w:t>
      </w:r>
    </w:p>
    <w:p w14:paraId="280FA5F8">
      <w:pPr>
        <w:spacing w:line="440" w:lineRule="exact"/>
        <w:ind w:firstLine="480" w:firstLineChars="200"/>
        <w:jc w:val="left"/>
        <w:rPr>
          <w:rFonts w:ascii="宋体" w:hAnsi="宋体"/>
          <w:sz w:val="24"/>
        </w:rPr>
      </w:pPr>
      <w:r>
        <w:rPr>
          <w:rFonts w:hint="eastAsia" w:ascii="宋体" w:hAnsi="宋体"/>
          <w:sz w:val="24"/>
        </w:rPr>
        <w:t>九、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64811863">
      <w:pPr>
        <w:spacing w:line="440" w:lineRule="exact"/>
        <w:ind w:firstLine="480" w:firstLineChars="200"/>
        <w:jc w:val="left"/>
        <w:rPr>
          <w:rFonts w:ascii="宋体" w:hAnsi="宋体"/>
          <w:sz w:val="24"/>
        </w:rPr>
      </w:pPr>
      <w:r>
        <w:rPr>
          <w:rFonts w:hint="eastAsia" w:ascii="宋体" w:hAnsi="宋体"/>
          <w:sz w:val="24"/>
        </w:rPr>
        <w:t xml:space="preserve"> 以上内容我已仔细阅读，本公司若有违反承诺内容的行为，自愿依法接受取消投标资格、记入信用档案、取消中标资格、没收投标保证金等有关处理，愿意承担法律责任，给招标人造成损失的，依法承担赔偿责任。</w:t>
      </w:r>
    </w:p>
    <w:p w14:paraId="00E948F4">
      <w:pPr>
        <w:spacing w:line="440" w:lineRule="exact"/>
        <w:jc w:val="left"/>
        <w:rPr>
          <w:rFonts w:ascii="宋体" w:hAnsi="宋体"/>
          <w:sz w:val="24"/>
        </w:rPr>
      </w:pPr>
    </w:p>
    <w:p w14:paraId="645A18D2">
      <w:pPr>
        <w:spacing w:line="440" w:lineRule="exact"/>
        <w:ind w:firstLine="480" w:firstLineChars="200"/>
        <w:jc w:val="left"/>
        <w:rPr>
          <w:rFonts w:ascii="宋体" w:hAnsi="宋体"/>
          <w:sz w:val="24"/>
        </w:rPr>
      </w:pPr>
      <w:r>
        <w:rPr>
          <w:rFonts w:hint="eastAsia" w:ascii="宋体" w:hAnsi="宋体"/>
          <w:sz w:val="24"/>
        </w:rPr>
        <w:t>开户银行：                   基本账户：</w:t>
      </w:r>
    </w:p>
    <w:p w14:paraId="005F98AC">
      <w:pPr>
        <w:spacing w:line="440" w:lineRule="exact"/>
        <w:ind w:firstLine="480" w:firstLineChars="200"/>
        <w:jc w:val="left"/>
        <w:rPr>
          <w:rFonts w:ascii="宋体" w:hAnsi="宋体"/>
          <w:sz w:val="24"/>
        </w:rPr>
      </w:pPr>
      <w:r>
        <w:rPr>
          <w:rFonts w:hint="eastAsia" w:ascii="宋体" w:hAnsi="宋体"/>
          <w:sz w:val="24"/>
        </w:rPr>
        <w:t>投标人（盖章）：             法定代表人</w:t>
      </w:r>
      <w:r>
        <w:rPr>
          <w:rFonts w:hint="eastAsia" w:ascii="宋体"/>
          <w:sz w:val="24"/>
        </w:rPr>
        <w:t>（签字或盖章）</w:t>
      </w:r>
      <w:r>
        <w:rPr>
          <w:rFonts w:hint="eastAsia" w:ascii="宋体" w:hAnsi="宋体"/>
          <w:sz w:val="24"/>
        </w:rPr>
        <w:t>：</w:t>
      </w:r>
    </w:p>
    <w:p w14:paraId="56F1ADBB">
      <w:pPr>
        <w:spacing w:line="440" w:lineRule="exact"/>
        <w:ind w:firstLine="5040" w:firstLineChars="2100"/>
        <w:jc w:val="left"/>
        <w:rPr>
          <w:rFonts w:hint="eastAsia" w:ascii="宋体" w:hAnsi="宋体"/>
          <w:sz w:val="24"/>
        </w:rPr>
      </w:pPr>
    </w:p>
    <w:p w14:paraId="514E2AFE">
      <w:pPr>
        <w:spacing w:line="440" w:lineRule="exact"/>
        <w:ind w:firstLine="5040" w:firstLineChars="2100"/>
        <w:jc w:val="left"/>
        <w:rPr>
          <w:rFonts w:hint="eastAsia" w:ascii="宋体" w:hAnsi="宋体"/>
          <w:sz w:val="24"/>
        </w:rPr>
      </w:pPr>
      <w:r>
        <w:rPr>
          <w:rFonts w:hint="eastAsia" w:ascii="宋体" w:hAnsi="宋体"/>
          <w:sz w:val="24"/>
        </w:rPr>
        <w:t>日期：   年   月   日</w:t>
      </w:r>
    </w:p>
    <w:p w14:paraId="584CC4FD">
      <w:pPr>
        <w:jc w:val="center"/>
        <w:outlineLvl w:val="1"/>
        <w:rPr>
          <w:rFonts w:hint="eastAsia" w:ascii="宋体" w:hAnsi="宋体" w:cs="宋体"/>
          <w:b/>
          <w:sz w:val="28"/>
          <w:szCs w:val="28"/>
        </w:rPr>
      </w:pPr>
    </w:p>
    <w:p w14:paraId="11C8AFC7">
      <w:pPr>
        <w:jc w:val="center"/>
        <w:outlineLvl w:val="1"/>
        <w:rPr>
          <w:rFonts w:hint="eastAsia" w:ascii="宋体" w:hAnsi="宋体" w:cs="宋体"/>
          <w:b/>
          <w:sz w:val="28"/>
          <w:szCs w:val="28"/>
        </w:rPr>
      </w:pPr>
    </w:p>
    <w:p w14:paraId="0E35E077">
      <w:pPr>
        <w:jc w:val="center"/>
        <w:outlineLvl w:val="1"/>
        <w:rPr>
          <w:rFonts w:hint="eastAsia" w:ascii="宋体" w:hAnsi="宋体" w:cs="宋体"/>
          <w:b/>
          <w:sz w:val="28"/>
          <w:szCs w:val="28"/>
        </w:rPr>
      </w:pPr>
      <w:bookmarkStart w:id="62" w:name="_Toc6443"/>
      <w:r>
        <w:rPr>
          <w:rFonts w:hint="eastAsia" w:ascii="宋体" w:hAnsi="宋体" w:cs="宋体"/>
          <w:b/>
          <w:sz w:val="28"/>
          <w:szCs w:val="28"/>
        </w:rPr>
        <w:t>3、服务承诺书</w:t>
      </w:r>
      <w:bookmarkEnd w:id="62"/>
    </w:p>
    <w:p w14:paraId="1B79ECCF">
      <w:pPr>
        <w:ind w:firstLine="480" w:firstLineChars="200"/>
        <w:rPr>
          <w:rFonts w:hint="eastAsia" w:ascii="宋体" w:hAnsi="宋体" w:cs="宋体"/>
          <w:sz w:val="24"/>
        </w:rPr>
      </w:pPr>
    </w:p>
    <w:p w14:paraId="4F47540D">
      <w:pPr>
        <w:ind w:firstLine="480" w:firstLineChars="200"/>
        <w:rPr>
          <w:rFonts w:hint="eastAsia" w:ascii="宋体" w:hAnsi="宋体" w:cs="宋体"/>
          <w:sz w:val="24"/>
        </w:rPr>
      </w:pPr>
    </w:p>
    <w:p w14:paraId="4C14D1F6">
      <w:pPr>
        <w:ind w:firstLine="480" w:firstLineChars="200"/>
        <w:rPr>
          <w:rFonts w:hint="eastAsia" w:ascii="宋体" w:hAnsi="宋体" w:cs="宋体"/>
          <w:b/>
          <w:sz w:val="24"/>
        </w:rPr>
      </w:pPr>
      <w:r>
        <w:rPr>
          <w:rFonts w:hint="eastAsia" w:ascii="宋体" w:hAnsi="宋体" w:cs="宋体"/>
          <w:sz w:val="24"/>
        </w:rPr>
        <w:t>致：</w:t>
      </w:r>
      <w:r>
        <w:rPr>
          <w:rFonts w:hint="eastAsia" w:ascii="宋体" w:hAnsi="宋体" w:cs="宋体"/>
          <w:sz w:val="24"/>
          <w:u w:val="single"/>
        </w:rPr>
        <w:t xml:space="preserve">          （招标人）     ：</w:t>
      </w:r>
    </w:p>
    <w:p w14:paraId="0E6016A4">
      <w:pPr>
        <w:spacing w:line="800" w:lineRule="exact"/>
        <w:ind w:firstLine="480" w:firstLineChars="200"/>
        <w:rPr>
          <w:rFonts w:hint="eastAsia" w:ascii="宋体" w:hAnsi="宋体" w:cs="宋体"/>
          <w:sz w:val="24"/>
        </w:rPr>
      </w:pPr>
      <w:r>
        <w:rPr>
          <w:rFonts w:hint="eastAsia" w:ascii="宋体" w:hAnsi="宋体" w:cs="宋体"/>
          <w:sz w:val="24"/>
        </w:rPr>
        <w:t>本承诺声明：</w:t>
      </w:r>
      <w:r>
        <w:rPr>
          <w:rFonts w:hint="eastAsia" w:ascii="宋体" w:hAnsi="宋体" w:cs="宋体"/>
          <w:sz w:val="24"/>
          <w:u w:val="single"/>
        </w:rPr>
        <w:t xml:space="preserve">                   </w:t>
      </w:r>
      <w:r>
        <w:rPr>
          <w:rFonts w:hint="eastAsia" w:ascii="宋体" w:hAnsi="宋体" w:cs="宋体"/>
          <w:sz w:val="24"/>
        </w:rPr>
        <w:t>（投标人名称）对本招标文件的相关要求完全响应。若有幸中标将严格按照以上承诺进行服务。</w:t>
      </w:r>
    </w:p>
    <w:p w14:paraId="126ACFA9">
      <w:pPr>
        <w:spacing w:line="480" w:lineRule="auto"/>
        <w:rPr>
          <w:rFonts w:hint="eastAsia" w:ascii="宋体" w:hAnsi="宋体" w:cs="宋体"/>
          <w:sz w:val="24"/>
        </w:rPr>
      </w:pPr>
    </w:p>
    <w:p w14:paraId="63E219AC">
      <w:pPr>
        <w:spacing w:line="440" w:lineRule="exact"/>
        <w:rPr>
          <w:rFonts w:hint="eastAsia" w:ascii="宋体" w:hAnsi="宋体" w:cs="宋体"/>
          <w:sz w:val="24"/>
        </w:rPr>
      </w:pPr>
      <w:r>
        <w:rPr>
          <w:rFonts w:hint="eastAsia" w:ascii="宋体" w:hAnsi="宋体" w:cs="宋体"/>
          <w:sz w:val="24"/>
        </w:rPr>
        <w:t>特此声明</w:t>
      </w:r>
    </w:p>
    <w:p w14:paraId="526A8EF1">
      <w:pPr>
        <w:spacing w:line="600" w:lineRule="exact"/>
        <w:rPr>
          <w:rFonts w:hint="eastAsia" w:ascii="宋体" w:hAnsi="宋体" w:cs="宋体"/>
          <w:sz w:val="24"/>
        </w:rPr>
      </w:pPr>
      <w:r>
        <w:rPr>
          <w:rFonts w:hint="eastAsia" w:ascii="宋体" w:hAnsi="宋体" w:cs="宋体"/>
          <w:sz w:val="24"/>
        </w:rPr>
        <w:t> </w:t>
      </w:r>
    </w:p>
    <w:p w14:paraId="1AAA89A6">
      <w:pPr>
        <w:spacing w:line="300" w:lineRule="exact"/>
        <w:rPr>
          <w:rFonts w:hint="eastAsia" w:ascii="宋体" w:hAnsi="宋体" w:cs="宋体"/>
          <w:sz w:val="24"/>
        </w:rPr>
      </w:pPr>
      <w:r>
        <w:rPr>
          <w:rFonts w:hint="eastAsia" w:ascii="宋体" w:hAnsi="宋体" w:cs="宋体"/>
          <w:sz w:val="24"/>
        </w:rPr>
        <w:t xml:space="preserve">                                    法定代表人：</w:t>
      </w:r>
      <w:r>
        <w:rPr>
          <w:rFonts w:hint="eastAsia" w:ascii="宋体" w:hAnsi="宋体" w:cs="宋体"/>
          <w:sz w:val="24"/>
          <w:u w:val="single"/>
        </w:rPr>
        <w:t xml:space="preserve">        （签字或盖章）       </w:t>
      </w:r>
    </w:p>
    <w:p w14:paraId="26743E87">
      <w:pPr>
        <w:spacing w:line="300" w:lineRule="exact"/>
        <w:rPr>
          <w:rFonts w:hint="eastAsia" w:ascii="宋体" w:hAnsi="宋体" w:cs="宋体"/>
          <w:sz w:val="24"/>
          <w:u w:val="single"/>
        </w:rPr>
      </w:pPr>
      <w:r>
        <w:rPr>
          <w:rFonts w:hint="eastAsia" w:ascii="宋体" w:hAnsi="宋体" w:cs="宋体"/>
          <w:sz w:val="24"/>
        </w:rPr>
        <w:t xml:space="preserve">                                     </w:t>
      </w:r>
    </w:p>
    <w:p w14:paraId="319B38B2">
      <w:pPr>
        <w:spacing w:line="300" w:lineRule="exact"/>
        <w:rPr>
          <w:rFonts w:hint="eastAsia" w:ascii="宋体" w:hAnsi="宋体" w:cs="宋体"/>
          <w:sz w:val="24"/>
          <w:u w:val="single"/>
        </w:rPr>
      </w:pPr>
      <w:r>
        <w:rPr>
          <w:rFonts w:hint="eastAsia" w:ascii="宋体" w:hAnsi="宋体" w:cs="宋体"/>
          <w:sz w:val="24"/>
        </w:rPr>
        <w:t xml:space="preserve">                                    投标单位名称：</w:t>
      </w:r>
      <w:r>
        <w:rPr>
          <w:rFonts w:hint="eastAsia" w:ascii="宋体" w:hAnsi="宋体" w:cs="宋体"/>
          <w:sz w:val="24"/>
          <w:u w:val="single"/>
        </w:rPr>
        <w:t xml:space="preserve">        （公章）    </w:t>
      </w:r>
    </w:p>
    <w:p w14:paraId="43651F49">
      <w:pPr>
        <w:spacing w:line="300" w:lineRule="exact"/>
        <w:ind w:firstLine="4320" w:firstLineChars="1800"/>
        <w:jc w:val="left"/>
        <w:rPr>
          <w:rFonts w:hint="eastAsia" w:ascii="宋体" w:hAnsi="宋体" w:cs="宋体"/>
          <w:sz w:val="24"/>
        </w:rPr>
      </w:pPr>
    </w:p>
    <w:p w14:paraId="394D2D0F">
      <w:pPr>
        <w:spacing w:line="300" w:lineRule="exact"/>
        <w:ind w:firstLine="4320" w:firstLineChars="1800"/>
        <w:jc w:val="left"/>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14:paraId="6F11477D">
      <w:pPr>
        <w:spacing w:line="440" w:lineRule="exact"/>
        <w:jc w:val="center"/>
        <w:rPr>
          <w:rFonts w:hint="eastAsia" w:ascii="宋体" w:hAnsi="宋体" w:cs="宋体"/>
          <w:b/>
          <w:sz w:val="32"/>
          <w:szCs w:val="32"/>
        </w:rPr>
      </w:pPr>
    </w:p>
    <w:p w14:paraId="1F1D5E37">
      <w:pPr>
        <w:pStyle w:val="15"/>
        <w:ind w:firstLine="442"/>
        <w:rPr>
          <w:rFonts w:hint="eastAsia" w:ascii="宋体" w:hAnsi="宋体"/>
          <w:szCs w:val="21"/>
        </w:rPr>
        <w:sectPr>
          <w:pgSz w:w="11906" w:h="16838"/>
          <w:pgMar w:top="1247" w:right="1814" w:bottom="1247" w:left="1814" w:header="851" w:footer="992" w:gutter="0"/>
          <w:pgNumType w:fmt="numberInDash"/>
          <w:cols w:space="720" w:num="1"/>
          <w:docGrid w:type="lines" w:linePitch="312" w:charSpace="0"/>
        </w:sectPr>
      </w:pPr>
    </w:p>
    <w:p w14:paraId="4798C0DB">
      <w:pPr>
        <w:jc w:val="center"/>
        <w:rPr>
          <w:rFonts w:hint="eastAsia" w:ascii="宋体" w:hAnsi="宋体" w:cs="宋体"/>
          <w:b/>
          <w:bCs/>
          <w:sz w:val="40"/>
          <w:szCs w:val="40"/>
        </w:rPr>
      </w:pPr>
      <w:r>
        <w:rPr>
          <w:rFonts w:hint="eastAsia" w:ascii="宋体" w:hAnsi="宋体" w:cs="宋体"/>
          <w:b/>
          <w:bCs/>
          <w:sz w:val="28"/>
          <w:szCs w:val="28"/>
        </w:rPr>
        <w:t>4、投标函</w:t>
      </w:r>
    </w:p>
    <w:p w14:paraId="50DBEE7D">
      <w:pPr>
        <w:spacing w:line="360" w:lineRule="auto"/>
        <w:rPr>
          <w:rFonts w:hint="eastAsia" w:ascii="宋体" w:hAnsi="宋体"/>
          <w:sz w:val="22"/>
          <w:szCs w:val="28"/>
        </w:rPr>
      </w:pPr>
      <w:r>
        <w:rPr>
          <w:rFonts w:hint="eastAsia" w:ascii="宋体" w:hAnsi="宋体"/>
          <w:b/>
          <w:sz w:val="22"/>
          <w:szCs w:val="28"/>
          <w:u w:val="single"/>
        </w:rPr>
        <w:t xml:space="preserve">招标人名称       </w:t>
      </w:r>
      <w:r>
        <w:rPr>
          <w:rFonts w:hint="eastAsia" w:ascii="宋体" w:hAnsi="宋体"/>
          <w:b/>
          <w:sz w:val="22"/>
          <w:szCs w:val="28"/>
        </w:rPr>
        <w:t xml:space="preserve"> </w:t>
      </w:r>
      <w:r>
        <w:rPr>
          <w:rFonts w:hint="eastAsia" w:ascii="宋体" w:hAnsi="宋体"/>
          <w:sz w:val="22"/>
          <w:szCs w:val="28"/>
        </w:rPr>
        <w:t>：</w:t>
      </w:r>
    </w:p>
    <w:p w14:paraId="2A0224DB">
      <w:pPr>
        <w:pStyle w:val="9"/>
        <w:spacing w:line="360" w:lineRule="auto"/>
        <w:rPr>
          <w:rFonts w:hint="eastAsia" w:hAnsi="宋体"/>
          <w:sz w:val="24"/>
          <w:szCs w:val="24"/>
        </w:rPr>
      </w:pPr>
      <w:r>
        <w:rPr>
          <w:rFonts w:hint="eastAsia" w:hAnsi="宋体"/>
          <w:sz w:val="24"/>
          <w:szCs w:val="24"/>
        </w:rPr>
        <w:t>1、我单位认真研究了</w:t>
      </w:r>
      <w:r>
        <w:rPr>
          <w:rFonts w:hint="eastAsia" w:hAnsi="宋体"/>
          <w:sz w:val="24"/>
          <w:szCs w:val="24"/>
          <w:u w:val="single"/>
        </w:rPr>
        <w:t xml:space="preserve">               （项目名称）</w:t>
      </w:r>
      <w:r>
        <w:rPr>
          <w:rFonts w:hint="eastAsia" w:hAnsi="宋体"/>
          <w:sz w:val="24"/>
          <w:szCs w:val="24"/>
        </w:rPr>
        <w:t>的招标文件，愿意遵守招标文件的全部要求，承担并履行招标文件规定的全部责任和义务。</w:t>
      </w:r>
    </w:p>
    <w:p w14:paraId="486CFF65">
      <w:pPr>
        <w:pStyle w:val="9"/>
        <w:spacing w:line="360" w:lineRule="auto"/>
        <w:rPr>
          <w:rFonts w:hint="eastAsia" w:hAnsi="宋体"/>
          <w:sz w:val="24"/>
          <w:szCs w:val="24"/>
        </w:rPr>
      </w:pPr>
      <w:r>
        <w:rPr>
          <w:rFonts w:hint="eastAsia" w:hAnsi="宋体"/>
          <w:sz w:val="24"/>
          <w:szCs w:val="24"/>
        </w:rPr>
        <w:t>2、我方愿以报价</w:t>
      </w:r>
      <w:r>
        <w:rPr>
          <w:rFonts w:hint="eastAsia" w:hAnsi="宋体"/>
          <w:sz w:val="24"/>
          <w:szCs w:val="24"/>
          <w:u w:val="single"/>
        </w:rPr>
        <w:t xml:space="preserve">大写：      </w:t>
      </w:r>
      <w:r>
        <w:rPr>
          <w:rFonts w:hint="eastAsia" w:hAnsi="宋体"/>
          <w:sz w:val="24"/>
          <w:szCs w:val="24"/>
          <w:u w:val="single"/>
          <w:lang w:eastAsia="zh-CN"/>
        </w:rPr>
        <w:t>（</w:t>
      </w:r>
      <w:r>
        <w:rPr>
          <w:rFonts w:hint="eastAsia" w:hAnsi="宋体"/>
          <w:sz w:val="24"/>
          <w:szCs w:val="24"/>
          <w:u w:val="single"/>
        </w:rPr>
        <w:t>小写：</w:t>
      </w:r>
      <w:r>
        <w:rPr>
          <w:rFonts w:hint="eastAsia" w:hAnsi="宋体"/>
          <w:sz w:val="24"/>
          <w:szCs w:val="24"/>
          <w:u w:val="single"/>
          <w:lang w:val="en-US" w:eastAsia="zh-CN"/>
        </w:rPr>
        <w:t xml:space="preserve">    </w:t>
      </w:r>
      <w:r>
        <w:rPr>
          <w:rFonts w:hint="eastAsia" w:hAnsi="宋体"/>
          <w:sz w:val="24"/>
          <w:szCs w:val="24"/>
          <w:u w:val="single"/>
          <w:lang w:eastAsia="zh-CN"/>
        </w:rPr>
        <w:t>）</w:t>
      </w:r>
      <w:r>
        <w:rPr>
          <w:rFonts w:hint="eastAsia" w:hAnsi="宋体"/>
          <w:sz w:val="24"/>
          <w:szCs w:val="24"/>
        </w:rPr>
        <w:t>为投标总报价承担本项目包含的所有内容</w:t>
      </w:r>
      <w:r>
        <w:rPr>
          <w:rFonts w:hint="eastAsia" w:hAnsi="宋体"/>
          <w:sz w:val="24"/>
          <w:szCs w:val="24"/>
          <w:lang w:eastAsia="zh-CN"/>
        </w:rPr>
        <w:t>，</w:t>
      </w:r>
      <w:r>
        <w:rPr>
          <w:rFonts w:hint="eastAsia" w:ascii="宋体" w:hAnsi="宋体" w:eastAsia="宋体" w:cs="宋体"/>
          <w:b w:val="0"/>
          <w:bCs w:val="0"/>
          <w:color w:val="auto"/>
          <w:kern w:val="0"/>
          <w:sz w:val="24"/>
          <w:szCs w:val="24"/>
          <w:highlight w:val="none"/>
          <w:u w:val="single"/>
          <w:lang w:val="en-US" w:eastAsia="zh-CN"/>
        </w:rPr>
        <w:t>开具增值税普通发票，税率为    %。</w:t>
      </w:r>
      <w:r>
        <w:rPr>
          <w:rFonts w:hint="eastAsia" w:ascii="宋体" w:hAnsi="宋体" w:eastAsia="宋体" w:cs="宋体"/>
          <w:b w:val="0"/>
          <w:bCs w:val="0"/>
          <w:color w:val="auto"/>
          <w:sz w:val="24"/>
          <w:szCs w:val="24"/>
          <w:highlight w:val="none"/>
          <w:u w:val="single"/>
          <w:lang w:val="en-US" w:eastAsia="zh-CN"/>
        </w:rPr>
        <w:t>（</w:t>
      </w:r>
      <w:r>
        <w:rPr>
          <w:rFonts w:hint="eastAsia" w:ascii="宋体" w:hAnsi="宋体" w:eastAsia="宋体" w:cs="宋体"/>
          <w:b w:val="0"/>
          <w:bCs w:val="0"/>
          <w:color w:val="auto"/>
          <w:kern w:val="0"/>
          <w:sz w:val="24"/>
          <w:szCs w:val="24"/>
          <w:highlight w:val="none"/>
          <w:u w:val="single"/>
          <w:lang w:val="en-US" w:eastAsia="zh-CN"/>
        </w:rPr>
        <w:t>注：投标人须明确开具增值税普通发票的税率，否则按无效标处理）</w:t>
      </w:r>
      <w:r>
        <w:rPr>
          <w:rFonts w:hint="eastAsia" w:hAnsi="宋体"/>
          <w:b w:val="0"/>
          <w:bCs w:val="0"/>
          <w:sz w:val="24"/>
          <w:szCs w:val="24"/>
        </w:rPr>
        <w:t>。</w:t>
      </w:r>
    </w:p>
    <w:p w14:paraId="770D4648">
      <w:pPr>
        <w:pStyle w:val="9"/>
        <w:spacing w:line="360" w:lineRule="auto"/>
        <w:rPr>
          <w:rFonts w:hint="eastAsia" w:hAnsi="宋体"/>
          <w:sz w:val="24"/>
          <w:szCs w:val="24"/>
        </w:rPr>
      </w:pPr>
      <w:r>
        <w:rPr>
          <w:rFonts w:hint="eastAsia" w:hAnsi="宋体"/>
          <w:sz w:val="24"/>
          <w:szCs w:val="24"/>
        </w:rPr>
        <w:t>3、我单位同意所递交的投标文件在投标须知中规定的投标有效期内有效，在此期间内，我单位将受此约束。</w:t>
      </w:r>
    </w:p>
    <w:p w14:paraId="726D3EDF">
      <w:pPr>
        <w:pStyle w:val="9"/>
        <w:spacing w:line="360" w:lineRule="auto"/>
        <w:rPr>
          <w:rFonts w:hint="eastAsia" w:hAnsi="宋体"/>
          <w:sz w:val="24"/>
          <w:szCs w:val="24"/>
        </w:rPr>
      </w:pPr>
      <w:r>
        <w:rPr>
          <w:rFonts w:hint="eastAsia" w:hAnsi="宋体"/>
          <w:sz w:val="24"/>
          <w:szCs w:val="24"/>
        </w:rPr>
        <w:t>4、一旦我方成为合同签字人，我方将严格履行合同规定的责任和义务。</w:t>
      </w:r>
    </w:p>
    <w:p w14:paraId="762DB5F2">
      <w:pPr>
        <w:pStyle w:val="9"/>
        <w:spacing w:line="360" w:lineRule="auto"/>
        <w:rPr>
          <w:rFonts w:hint="eastAsia" w:hAnsi="宋体"/>
          <w:sz w:val="24"/>
          <w:szCs w:val="24"/>
        </w:rPr>
      </w:pPr>
      <w:r>
        <w:rPr>
          <w:rFonts w:hint="eastAsia" w:hAnsi="宋体"/>
          <w:sz w:val="24"/>
          <w:szCs w:val="24"/>
        </w:rPr>
        <w:t>5、如果我方在本投标有效期内撤回投标文件，或在中标通知书下达后30天内未能或拒绝签订合同书，或自行转标，贵单位有权另选中标单位。</w:t>
      </w:r>
    </w:p>
    <w:p w14:paraId="77C2F664">
      <w:pPr>
        <w:pStyle w:val="9"/>
        <w:spacing w:line="360" w:lineRule="auto"/>
        <w:rPr>
          <w:rFonts w:hint="eastAsia" w:hAnsi="宋体"/>
          <w:sz w:val="24"/>
          <w:szCs w:val="24"/>
        </w:rPr>
      </w:pPr>
      <w:r>
        <w:rPr>
          <w:rFonts w:hint="eastAsia" w:hAnsi="宋体"/>
          <w:sz w:val="24"/>
          <w:szCs w:val="24"/>
        </w:rPr>
        <w:t>6、方愿意提供可能另外要求的、与采购投标有关的文件资料，并保证我方已提供和将要提供的文件是真实的、准确的。</w:t>
      </w:r>
    </w:p>
    <w:p w14:paraId="0BFF405F">
      <w:pPr>
        <w:pStyle w:val="9"/>
        <w:spacing w:line="440" w:lineRule="exact"/>
        <w:ind w:firstLine="540" w:firstLineChars="225"/>
        <w:rPr>
          <w:rFonts w:hint="eastAsia" w:hAnsi="宋体"/>
          <w:sz w:val="24"/>
          <w:szCs w:val="24"/>
        </w:rPr>
      </w:pPr>
    </w:p>
    <w:p w14:paraId="3FC5409B">
      <w:pPr>
        <w:pStyle w:val="9"/>
        <w:spacing w:line="440" w:lineRule="exact"/>
        <w:rPr>
          <w:rFonts w:hint="eastAsia" w:hAnsi="宋体"/>
          <w:sz w:val="24"/>
          <w:szCs w:val="24"/>
          <w:u w:val="single"/>
        </w:rPr>
      </w:pPr>
      <w:r>
        <w:rPr>
          <w:rFonts w:hint="eastAsia" w:hAnsi="宋体"/>
          <w:sz w:val="24"/>
          <w:szCs w:val="24"/>
        </w:rPr>
        <w:t>投标人：</w:t>
      </w:r>
      <w:r>
        <w:rPr>
          <w:rFonts w:hint="eastAsia" w:hAnsi="宋体"/>
          <w:sz w:val="24"/>
          <w:szCs w:val="24"/>
          <w:u w:val="single"/>
        </w:rPr>
        <w:t xml:space="preserve">               </w:t>
      </w:r>
      <w:r>
        <w:rPr>
          <w:rFonts w:hint="eastAsia" w:hAnsi="宋体"/>
          <w:sz w:val="24"/>
          <w:szCs w:val="24"/>
        </w:rPr>
        <w:t xml:space="preserve"> (盖章)</w:t>
      </w:r>
      <w:r>
        <w:rPr>
          <w:rFonts w:hint="eastAsia" w:hAnsi="宋体"/>
          <w:sz w:val="24"/>
          <w:szCs w:val="24"/>
        </w:rPr>
        <w:cr/>
      </w:r>
      <w:r>
        <w:rPr>
          <w:rFonts w:hint="eastAsia" w:hAnsi="宋体"/>
          <w:sz w:val="24"/>
          <w:szCs w:val="24"/>
        </w:rPr>
        <w:t>单位地址：</w:t>
      </w:r>
      <w:r>
        <w:rPr>
          <w:rFonts w:hint="eastAsia" w:hAnsi="宋体"/>
          <w:sz w:val="24"/>
          <w:szCs w:val="24"/>
          <w:u w:val="single"/>
        </w:rPr>
        <w:t xml:space="preserve">                 </w:t>
      </w:r>
    </w:p>
    <w:p w14:paraId="7D020AE2">
      <w:pPr>
        <w:pStyle w:val="9"/>
        <w:spacing w:line="440" w:lineRule="exact"/>
        <w:rPr>
          <w:rFonts w:hint="eastAsia" w:hAnsi="宋体"/>
          <w:sz w:val="24"/>
          <w:szCs w:val="24"/>
        </w:rPr>
      </w:pPr>
      <w:r>
        <w:rPr>
          <w:rFonts w:hint="eastAsia" w:hAnsi="宋体"/>
          <w:sz w:val="24"/>
          <w:szCs w:val="24"/>
        </w:rPr>
        <w:t>法定代表人或委托的代理人：</w:t>
      </w:r>
      <w:r>
        <w:rPr>
          <w:rFonts w:hint="eastAsia" w:hAnsi="宋体"/>
          <w:sz w:val="24"/>
          <w:szCs w:val="24"/>
          <w:u w:val="single"/>
        </w:rPr>
        <w:t xml:space="preserve">      </w:t>
      </w:r>
      <w:r>
        <w:rPr>
          <w:rFonts w:hint="eastAsia" w:hAnsi="宋体"/>
          <w:sz w:val="24"/>
          <w:szCs w:val="24"/>
        </w:rPr>
        <w:t>(签字或盖章)</w:t>
      </w:r>
    </w:p>
    <w:p w14:paraId="1CABC524">
      <w:pPr>
        <w:pStyle w:val="9"/>
        <w:spacing w:line="440" w:lineRule="exact"/>
        <w:rPr>
          <w:rFonts w:hint="eastAsia" w:hAnsi="宋体"/>
          <w:sz w:val="24"/>
          <w:szCs w:val="24"/>
          <w:u w:val="single"/>
        </w:rPr>
      </w:pPr>
      <w:r>
        <w:rPr>
          <w:rFonts w:hint="eastAsia" w:hAnsi="宋体"/>
          <w:sz w:val="24"/>
          <w:szCs w:val="24"/>
        </w:rPr>
        <w:t>邮政编码：</w:t>
      </w:r>
      <w:r>
        <w:rPr>
          <w:rFonts w:hint="eastAsia" w:hAnsi="宋体"/>
          <w:sz w:val="24"/>
          <w:szCs w:val="24"/>
          <w:u w:val="single"/>
        </w:rPr>
        <w:t xml:space="preserve">             </w:t>
      </w:r>
    </w:p>
    <w:p w14:paraId="5F4FDF5B">
      <w:pPr>
        <w:pStyle w:val="9"/>
        <w:spacing w:line="440" w:lineRule="exact"/>
        <w:rPr>
          <w:rFonts w:hint="eastAsia" w:hAnsi="宋体"/>
          <w:sz w:val="24"/>
          <w:szCs w:val="24"/>
          <w:u w:val="single"/>
        </w:rPr>
      </w:pPr>
      <w:r>
        <w:rPr>
          <w:rFonts w:hint="eastAsia" w:hAnsi="宋体"/>
          <w:sz w:val="24"/>
          <w:szCs w:val="24"/>
        </w:rPr>
        <w:t>电    话：</w:t>
      </w:r>
      <w:r>
        <w:rPr>
          <w:rFonts w:hint="eastAsia" w:hAnsi="宋体"/>
          <w:sz w:val="24"/>
          <w:szCs w:val="24"/>
          <w:u w:val="single"/>
        </w:rPr>
        <w:t xml:space="preserve">             </w:t>
      </w:r>
    </w:p>
    <w:p w14:paraId="42F10A7E">
      <w:pPr>
        <w:spacing w:line="440" w:lineRule="exact"/>
        <w:rPr>
          <w:rFonts w:hint="eastAsia" w:ascii="宋体" w:hAnsi="宋体"/>
          <w:sz w:val="24"/>
        </w:rPr>
      </w:pPr>
      <w:r>
        <w:rPr>
          <w:rFonts w:hint="eastAsia" w:ascii="宋体" w:hAnsi="宋体"/>
          <w:sz w:val="24"/>
        </w:rPr>
        <w:t>传    真：</w:t>
      </w:r>
      <w:r>
        <w:rPr>
          <w:rFonts w:hint="eastAsia" w:hAnsi="宋体"/>
          <w:sz w:val="24"/>
          <w:u w:val="single"/>
        </w:rPr>
        <w:t xml:space="preserve">             </w:t>
      </w:r>
      <w:r>
        <w:rPr>
          <w:rFonts w:hint="eastAsia" w:ascii="宋体" w:hAnsi="宋体"/>
          <w:sz w:val="24"/>
        </w:rPr>
        <w:t xml:space="preserve">                 　　　　　　　　</w:t>
      </w:r>
    </w:p>
    <w:p w14:paraId="22636900">
      <w:pPr>
        <w:spacing w:line="440" w:lineRule="exact"/>
        <w:rPr>
          <w:rFonts w:hint="eastAsia" w:ascii="宋体" w:hAnsi="宋体"/>
          <w:sz w:val="24"/>
        </w:rPr>
      </w:pPr>
      <w:r>
        <w:rPr>
          <w:rFonts w:hint="eastAsia" w:ascii="宋体" w:hAnsi="宋体"/>
          <w:sz w:val="24"/>
        </w:rPr>
        <w:t>日    期：      年    月</w:t>
      </w:r>
    </w:p>
    <w:bookmarkEnd w:id="0"/>
    <w:p w14:paraId="3D70B72A">
      <w:pPr>
        <w:spacing w:before="156" w:beforeLines="50" w:after="156" w:afterLines="50" w:line="440" w:lineRule="exact"/>
        <w:jc w:val="both"/>
        <w:outlineLvl w:val="0"/>
      </w:pPr>
    </w:p>
    <w:sectPr>
      <w:headerReference r:id="rId8" w:type="default"/>
      <w:footerReference r:id="rId9"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7F880">
    <w:pPr>
      <w:pStyle w:val="12"/>
      <w:rPr>
        <w:rStyle w:val="19"/>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BFE56B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- 11 -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5BFE56B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- 11 -</w:t>
                    </w:r>
                    <w:r>
                      <w:rPr>
                        <w:rFonts w:hint="eastAsia"/>
                      </w:rPr>
                      <w:fldChar w:fldCharType="end"/>
                    </w:r>
                  </w:p>
                </w:txbxContent>
              </v:textbox>
            </v:shape>
          </w:pict>
        </mc:Fallback>
      </mc:AlternateContent>
    </w:r>
  </w:p>
  <w:p w14:paraId="09098D08">
    <w:pPr>
      <w:pStyle w:val="12"/>
      <w:ind w:right="360"/>
      <w:jc w:val="center"/>
      <w:rPr>
        <w:rFonts w:hint="eastAsia"/>
        <w:kern w:val="0"/>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9BC2">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FA04CA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4FA04CA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A2FFC">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6714BA5">
                          <w:pPr>
                            <w:pStyle w:val="12"/>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76714BA5">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33765">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BDA7126">
                          <w:pPr>
                            <w:pStyle w:val="12"/>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6BDA7126">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DF067">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978C6">
    <w:pPr>
      <w:pStyle w:val="13"/>
      <w:pBdr>
        <w:bottom w:val="none" w:color="auto" w:sz="0" w:space="1"/>
      </w:pBdr>
      <w:jc w:val="both"/>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9757B">
    <w:pPr>
      <w:pStyle w:val="13"/>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46E88"/>
    <w:rsid w:val="0B7E076E"/>
    <w:rsid w:val="0C640E59"/>
    <w:rsid w:val="0F7F338C"/>
    <w:rsid w:val="12805D9E"/>
    <w:rsid w:val="14AF1479"/>
    <w:rsid w:val="14E2426C"/>
    <w:rsid w:val="1A6E077C"/>
    <w:rsid w:val="1CC23D13"/>
    <w:rsid w:val="1F7D23FF"/>
    <w:rsid w:val="22235254"/>
    <w:rsid w:val="233A2855"/>
    <w:rsid w:val="2939035E"/>
    <w:rsid w:val="32CE6B16"/>
    <w:rsid w:val="350E7F21"/>
    <w:rsid w:val="38394AE2"/>
    <w:rsid w:val="385357F5"/>
    <w:rsid w:val="3EDD1CFD"/>
    <w:rsid w:val="3FC40186"/>
    <w:rsid w:val="48154BD2"/>
    <w:rsid w:val="4B8F74E7"/>
    <w:rsid w:val="4E697855"/>
    <w:rsid w:val="4FF32743"/>
    <w:rsid w:val="52E2745F"/>
    <w:rsid w:val="53E60836"/>
    <w:rsid w:val="5F6B3F5C"/>
    <w:rsid w:val="600C0AFA"/>
    <w:rsid w:val="62FE04A2"/>
    <w:rsid w:val="66EC2255"/>
    <w:rsid w:val="6C786B6E"/>
    <w:rsid w:val="70AA0F2C"/>
    <w:rsid w:val="754621DC"/>
    <w:rsid w:val="77A34871"/>
    <w:rsid w:val="77BB15AA"/>
    <w:rsid w:val="794029C4"/>
    <w:rsid w:val="7A010114"/>
    <w:rsid w:val="7A010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val="0"/>
      <w:adjustRightInd w:val="0"/>
      <w:spacing w:line="360" w:lineRule="atLeast"/>
      <w:ind w:firstLine="482"/>
    </w:pPr>
    <w:rPr>
      <w:color w:val="auto"/>
      <w:sz w:val="24"/>
    </w:rPr>
  </w:style>
  <w:style w:type="paragraph" w:styleId="5">
    <w:name w:val="annotation text"/>
    <w:basedOn w:val="1"/>
    <w:qFormat/>
    <w:uiPriority w:val="0"/>
    <w:pPr>
      <w:jc w:val="left"/>
    </w:pPr>
  </w:style>
  <w:style w:type="paragraph" w:styleId="6">
    <w:name w:val="Body Text"/>
    <w:basedOn w:val="1"/>
    <w:qFormat/>
    <w:uiPriority w:val="0"/>
    <w:pPr>
      <w:jc w:val="center"/>
    </w:pPr>
    <w:rPr>
      <w:b/>
      <w:bCs/>
      <w:sz w:val="44"/>
      <w:szCs w:val="20"/>
    </w:rPr>
  </w:style>
  <w:style w:type="paragraph" w:styleId="7">
    <w:name w:val="Body Text Indent"/>
    <w:basedOn w:val="1"/>
    <w:next w:val="8"/>
    <w:qFormat/>
    <w:uiPriority w:val="0"/>
    <w:pPr>
      <w:spacing w:line="500" w:lineRule="exact"/>
      <w:ind w:firstLine="538"/>
    </w:pPr>
    <w:rPr>
      <w:sz w:val="28"/>
    </w:rPr>
  </w:style>
  <w:style w:type="paragraph" w:styleId="8">
    <w:name w:val="envelope return"/>
    <w:basedOn w:val="1"/>
    <w:qFormat/>
    <w:uiPriority w:val="0"/>
    <w:pPr>
      <w:snapToGrid w:val="0"/>
    </w:pPr>
    <w:rPr>
      <w:rFonts w:ascii="Arial" w:hAnsi="Arial"/>
    </w:rPr>
  </w:style>
  <w:style w:type="paragraph" w:styleId="9">
    <w:name w:val="Plain Text"/>
    <w:basedOn w:val="1"/>
    <w:next w:val="1"/>
    <w:qFormat/>
    <w:uiPriority w:val="0"/>
    <w:rPr>
      <w:rFonts w:ascii="宋体"/>
      <w:color w:val="000000"/>
      <w:szCs w:val="20"/>
      <w:u w:val="none" w:color="000000"/>
    </w:rPr>
  </w:style>
  <w:style w:type="paragraph" w:styleId="10">
    <w:name w:val="Date"/>
    <w:basedOn w:val="1"/>
    <w:next w:val="1"/>
    <w:qFormat/>
    <w:uiPriority w:val="0"/>
    <w:rPr>
      <w:rFonts w:ascii="仿宋_GB2312" w:eastAsia="仿宋_GB2312"/>
      <w:sz w:val="30"/>
      <w:szCs w:val="20"/>
    </w:rPr>
  </w:style>
  <w:style w:type="paragraph" w:styleId="11">
    <w:name w:val="Body Text Indent 2"/>
    <w:basedOn w:val="1"/>
    <w:qFormat/>
    <w:uiPriority w:val="0"/>
    <w:pPr>
      <w:spacing w:line="360" w:lineRule="exact"/>
      <w:ind w:firstLine="600" w:firstLineChars="250"/>
      <w:jc w:val="left"/>
    </w:pPr>
    <w:rPr>
      <w:sz w:val="24"/>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Body Text First Indent"/>
    <w:basedOn w:val="6"/>
    <w:unhideWhenUsed/>
    <w:qFormat/>
    <w:uiPriority w:val="99"/>
    <w:pPr>
      <w:ind w:firstLine="420" w:firstLineChars="100"/>
    </w:pPr>
  </w:style>
  <w:style w:type="paragraph" w:styleId="16">
    <w:name w:val="Body Text First Indent 2"/>
    <w:basedOn w:val="7"/>
    <w:next w:val="1"/>
    <w:qFormat/>
    <w:uiPriority w:val="0"/>
    <w:pPr>
      <w:spacing w:line="360" w:lineRule="auto"/>
      <w:ind w:firstLine="200" w:firstLineChars="200"/>
    </w:pPr>
    <w:rPr>
      <w:rFonts w:ascii="宋体"/>
      <w:szCs w:val="20"/>
    </w:rPr>
  </w:style>
  <w:style w:type="character" w:styleId="19">
    <w:name w:val="page number"/>
    <w:qFormat/>
    <w:uiPriority w:val="0"/>
  </w:style>
  <w:style w:type="character" w:customStyle="1" w:styleId="20">
    <w:name w:val="标题 1 Char"/>
    <w:link w:val="2"/>
    <w:qFormat/>
    <w:uiPriority w:val="0"/>
    <w:rPr>
      <w:b/>
      <w:bCs/>
      <w:kern w:val="44"/>
      <w:sz w:val="44"/>
      <w:szCs w:val="44"/>
    </w:rPr>
  </w:style>
  <w:style w:type="paragraph" w:customStyle="1" w:styleId="21">
    <w:name w:val="节标题"/>
    <w:basedOn w:val="1"/>
    <w:next w:val="1"/>
    <w:qFormat/>
    <w:uiPriority w:val="0"/>
    <w:pPr>
      <w:spacing w:line="289" w:lineRule="atLeast"/>
      <w:jc w:val="center"/>
    </w:pPr>
    <w:rPr>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8337</Words>
  <Characters>8926</Characters>
  <Lines>0</Lines>
  <Paragraphs>0</Paragraphs>
  <TotalTime>140</TotalTime>
  <ScaleCrop>false</ScaleCrop>
  <LinksUpToDate>false</LinksUpToDate>
  <CharactersWithSpaces>10933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2026-01-15T23:59:00Z</dcterms:created>
  <dc:creator>Administrator</dc:creator>
  <cp:lastModifiedBy>徐川</cp:lastModifiedBy>
  <cp:lastPrinted>2026-08-17T06:34:00Z</cp:lastPrinted>
  <dcterms:modified xsi:type="dcterms:W3CDTF">2026-08-25T09:25:31Z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eyJoZGlkIjoiZWIyYTkxYWMwZmMyYTc0NDcxNzE0MGFlOTUzMjFjNjQiLCJ1c2VySWQiOiIxNTE5MTYzNDA5In0=</vt:lpwstr>
  </property>
  <property fmtid="{D5CDD505-2E9C-101B-9397-08002B2CF9AE}" pid="4" name="ICV">
    <vt:lpwstr>23ECD0CADC7E4C53B67D9CAFEE302D61_13</vt:lpwstr>
  </property>
</Properties>
</file>