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F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滁州军粮公司形象提升改造项目</w:t>
      </w:r>
    </w:p>
    <w:p w14:paraId="782CF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清单控制价编制说明</w:t>
      </w:r>
    </w:p>
    <w:p w14:paraId="5817A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lang w:val="en-US" w:eastAsia="zh-CN"/>
        </w:rPr>
        <w:t>一、</w:t>
      </w:r>
      <w:r>
        <w:rPr>
          <w:rFonts w:hint="default" w:ascii="Times New Roman" w:hAnsi="Times New Roman" w:cs="Times New Roman" w:eastAsiaTheme="minorEastAsia"/>
          <w:b/>
          <w:bCs/>
          <w:color w:val="auto"/>
        </w:rPr>
        <w:t>工程概况</w:t>
      </w:r>
    </w:p>
    <w:p w14:paraId="37026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本项目为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滁州军粮公司形象提升改造项目</w:t>
      </w:r>
      <w:r>
        <w:rPr>
          <w:rFonts w:hint="default" w:ascii="Times New Roman" w:hAnsi="Times New Roman" w:cs="Times New Roman" w:eastAsiaTheme="minorEastAsia"/>
          <w:color w:val="auto"/>
        </w:rPr>
        <w:t>，具体工作内容详见招标清单</w:t>
      </w:r>
      <w:r>
        <w:rPr>
          <w:rFonts w:hint="eastAsia" w:ascii="Times New Roman" w:hAnsi="Times New Roman" w:cs="Times New Roman"/>
          <w:color w:val="auto"/>
          <w:lang w:eastAsia="zh-CN"/>
        </w:rPr>
        <w:t>。</w:t>
      </w:r>
    </w:p>
    <w:p w14:paraId="0DE7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lang w:val="en-US" w:eastAsia="zh-CN"/>
        </w:rPr>
        <w:t>二</w:t>
      </w:r>
      <w:r>
        <w:rPr>
          <w:rFonts w:hint="default" w:ascii="Times New Roman" w:hAnsi="Times New Roman" w:cs="Times New Roman" w:eastAsiaTheme="minorEastAsia"/>
          <w:b/>
          <w:bCs/>
          <w:color w:val="auto"/>
        </w:rPr>
        <w:t>、编制依据</w:t>
      </w:r>
    </w:p>
    <w:p w14:paraId="42D6F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</w:rPr>
      </w:pPr>
      <w:r>
        <w:rPr>
          <w:rFonts w:hint="default" w:ascii="Times New Roman" w:hAnsi="Times New Roman" w:cs="Times New Roman" w:eastAsiaTheme="minorEastAsia"/>
          <w:color w:val="auto"/>
        </w:rPr>
        <w:t>1、《建筑工程工程量清单计价规范》 (GB50500-2013)中工程量计算规则计算:</w:t>
      </w:r>
    </w:p>
    <w:p w14:paraId="45263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2、2018年《安徽省公用定额》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52068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3、2018 年《安徽省建筑工程计价定额》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58DCC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4、2018 年《安徽省装饰装修工程计价定额》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3115E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5、2018年《安徽省市政工程计价定额》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4D2F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6、2018年《安徽省园林绿化工程计价定额》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0C6B5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7、2018 年《安徽省建筑工程计价定额》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728EF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8、2018年《安徽省建设工程清单计价施工机械台班费用定额》、《2018版安徽省建设工程计价依据修订内容》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5A416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9、安徽省、市截止2025年9月相关政策文件；</w:t>
      </w:r>
    </w:p>
    <w:p w14:paraId="2D8A5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10</w:t>
      </w:r>
      <w:r>
        <w:rPr>
          <w:rFonts w:hint="default" w:ascii="Times New Roman" w:hAnsi="Times New Roman" w:cs="Times New Roman" w:eastAsiaTheme="minorEastAsia"/>
          <w:color w:val="auto"/>
        </w:rPr>
        <w:t>、主要材料价格</w:t>
      </w:r>
      <w:r>
        <w:rPr>
          <w:rFonts w:hint="eastAsia" w:ascii="Times New Roman" w:hAnsi="Times New Roman" w:cs="Times New Roman"/>
          <w:color w:val="auto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auto"/>
        </w:rPr>
        <w:t>采用滁州市发布的202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color w:val="auto"/>
        </w:rPr>
        <w:t>年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第8期</w:t>
      </w:r>
      <w:r>
        <w:rPr>
          <w:rFonts w:hint="default" w:ascii="Times New Roman" w:hAnsi="Times New Roman" w:cs="Times New Roman" w:eastAsiaTheme="minorEastAsia"/>
          <w:color w:val="auto"/>
        </w:rPr>
        <w:t>《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滁</w:t>
      </w:r>
      <w:r>
        <w:rPr>
          <w:rFonts w:hint="default" w:ascii="Times New Roman" w:hAnsi="Times New Roman" w:cs="Times New Roman" w:eastAsiaTheme="minorEastAsia"/>
          <w:color w:val="auto"/>
        </w:rPr>
        <w:t>州工程造价信息》材料价格滁州市部分，信息价没有的材料按照市场询价或类似项目参考。</w:t>
      </w:r>
    </w:p>
    <w:p w14:paraId="0FBE8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color w:val="auto"/>
        </w:rPr>
        <w:t>、人工费执行新文件建标(2021]46号文，税金调整按安徽省建设工程造价管理总站造价[2019]7号文件</w:t>
      </w:r>
      <w:r>
        <w:rPr>
          <w:rFonts w:hint="eastAsia" w:ascii="Times New Roman" w:hAnsi="Times New Roman" w:cs="Times New Roman"/>
          <w:color w:val="auto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auto"/>
        </w:rPr>
        <w:t xml:space="preserve">税率为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9</w:t>
      </w:r>
      <w:r>
        <w:rPr>
          <w:rFonts w:hint="default" w:ascii="Times New Roman" w:hAnsi="Times New Roman" w:cs="Times New Roman" w:eastAsiaTheme="minorEastAsia"/>
          <w:color w:val="auto"/>
        </w:rPr>
        <w:t>%，取费标准</w:t>
      </w:r>
      <w:r>
        <w:rPr>
          <w:rFonts w:hint="eastAsia" w:ascii="Times New Roman" w:hAnsi="Times New Roman" w:cs="Times New Roman"/>
          <w:color w:val="auto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auto"/>
        </w:rPr>
        <w:t>2018《安徽省建设工程费用定额》以及建标(2021]42号文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。</w:t>
      </w:r>
    </w:p>
    <w:p w14:paraId="45A66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</w:rPr>
        <w:t>、建设单位提供的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资料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  <w:bookmarkStart w:id="0" w:name="_GoBack"/>
      <w:bookmarkEnd w:id="0"/>
    </w:p>
    <w:p w14:paraId="68ABD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</w:rPr>
        <w:t>三、说明</w:t>
      </w:r>
    </w:p>
    <w:p w14:paraId="1AFBA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1、</w:t>
      </w:r>
      <w:r>
        <w:rPr>
          <w:rFonts w:hint="default" w:ascii="Times New Roman" w:hAnsi="Times New Roman" w:cs="Times New Roman" w:eastAsiaTheme="minorEastAsia"/>
          <w:color w:val="auto"/>
        </w:rPr>
        <w:t>本工程工程量清单与实际施工数量不一致地方，</w:t>
      </w:r>
      <w:r>
        <w:rPr>
          <w:rFonts w:hint="default" w:ascii="Times New Roman" w:hAnsi="Times New Roman" w:cs="Times New Roman" w:eastAsiaTheme="minorEastAsia"/>
          <w:color w:val="auto"/>
          <w:lang w:val="en-US" w:eastAsia="zh-CN"/>
        </w:rPr>
        <w:t>以</w:t>
      </w:r>
      <w:r>
        <w:rPr>
          <w:rFonts w:hint="default" w:ascii="Times New Roman" w:hAnsi="Times New Roman" w:cs="Times New Roman" w:eastAsiaTheme="minorEastAsia"/>
          <w:color w:val="auto"/>
        </w:rPr>
        <w:t>最终实际发生工程量结算 (各潜在投标人自行勘察现场综合考虑</w:t>
      </w:r>
      <w:r>
        <w:rPr>
          <w:rFonts w:hint="eastAsia" w:ascii="Times New Roman" w:hAnsi="Times New Roman" w:cs="Times New Roman"/>
          <w:color w:val="auto"/>
          <w:lang w:eastAsia="zh-CN"/>
        </w:rPr>
        <w:t>）；</w:t>
      </w:r>
    </w:p>
    <w:p w14:paraId="413D5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color w:val="auto"/>
          <w:lang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2、</w:t>
      </w:r>
      <w:r>
        <w:rPr>
          <w:rFonts w:hint="default" w:ascii="Times New Roman" w:hAnsi="Times New Roman" w:cs="Times New Roman" w:eastAsiaTheme="minorEastAsia"/>
          <w:color w:val="auto"/>
        </w:rPr>
        <w:t>清单描述不明确的，以相关施工验收规范、图集和招标文件要求为准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color w:val="auto"/>
        </w:rPr>
        <w:t>清单与技术标准不一致的，以较优的技术标准为准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0052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Times New Roman" w:hAnsi="Times New Roman" w:cs="Times New Roman" w:eastAsiaTheme="minorEastAsia"/>
          <w:b/>
          <w:bCs/>
          <w:color w:val="auto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color w:val="auto"/>
          <w:lang w:val="en-US" w:eastAsia="zh-CN"/>
        </w:rPr>
        <w:t>四、编制内容说明</w:t>
      </w:r>
    </w:p>
    <w:p w14:paraId="6595E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1、拆除及新做部分尺寸根据现场实际测量以及甲方要求为准；</w:t>
      </w:r>
    </w:p>
    <w:p w14:paraId="1A5BA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2、新做各类牌面、美术字内容、乳胶漆颜色等参考效果图以及甲方要求；</w:t>
      </w:r>
    </w:p>
    <w:p w14:paraId="371BD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3、各类管线等根据现场实际需要计算工程量；.</w:t>
      </w:r>
    </w:p>
    <w:p w14:paraId="5E6FB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4、其余未注明以甲方提供资料及甲方要求为准；</w:t>
      </w:r>
    </w:p>
    <w:p w14:paraId="0C00B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color w:val="auto"/>
          <w:lang w:val="en-US" w:eastAsia="zh-CN"/>
        </w:rPr>
        <w:t>五</w:t>
      </w:r>
      <w:r>
        <w:rPr>
          <w:rFonts w:hint="default" w:ascii="Times New Roman" w:hAnsi="Times New Roman" w:cs="Times New Roman" w:eastAsiaTheme="minorEastAsia"/>
          <w:b/>
          <w:bCs/>
          <w:color w:val="auto"/>
          <w:lang w:val="en-US" w:eastAsia="zh-CN"/>
        </w:rPr>
        <w:t>、编制结论</w:t>
      </w:r>
    </w:p>
    <w:p w14:paraId="60329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本工程最高投标限价</w:t>
      </w:r>
      <w:r>
        <w:rPr>
          <w:rFonts w:hint="eastAsia" w:ascii="Times New Roman" w:hAnsi="Times New Roman" w:cs="Times New Roman"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大写</w:t>
      </w:r>
      <w:r>
        <w:rPr>
          <w:rFonts w:hint="eastAsia" w:ascii="Times New Roman" w:hAnsi="Times New Roman" w:cs="Times New Roman"/>
          <w:color w:val="auto"/>
          <w:lang w:eastAsia="zh-CN"/>
        </w:rPr>
        <w:t>）：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捌万捌仟玖佰肆拾贰元陆角壹分；</w:t>
      </w:r>
    </w:p>
    <w:p w14:paraId="6419B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10" w:firstLineChars="1100"/>
        <w:jc w:val="left"/>
        <w:textAlignment w:val="auto"/>
        <w:rPr>
          <w:rFonts w:hint="eastAsia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（小写）：</w:t>
      </w:r>
      <w:r>
        <w:rPr>
          <w:rFonts w:hint="eastAsia" w:ascii="Times New Roman" w:hAnsi="Times New Roman" w:cs="Times New Roman"/>
          <w:color w:val="auto"/>
          <w:lang w:eastAsia="zh-CN"/>
        </w:rPr>
        <w:t>88942.61</w:t>
      </w:r>
      <w:r>
        <w:rPr>
          <w:rFonts w:hint="default" w:ascii="Times New Roman" w:hAnsi="Times New Roman" w:cs="Times New Roman" w:eastAsiaTheme="minorEastAsia"/>
          <w:color w:val="auto"/>
        </w:rPr>
        <w:t>元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DRjNGNjOWU4YzQ3OGE1YjRmNzYzODdlNWRlYjUifQ=="/>
  </w:docVars>
  <w:rsids>
    <w:rsidRoot w:val="32BB1B03"/>
    <w:rsid w:val="027A0886"/>
    <w:rsid w:val="03746F71"/>
    <w:rsid w:val="044F7590"/>
    <w:rsid w:val="04D94B9F"/>
    <w:rsid w:val="08F21777"/>
    <w:rsid w:val="10FB3B42"/>
    <w:rsid w:val="12AD33CD"/>
    <w:rsid w:val="18CC3E3E"/>
    <w:rsid w:val="1E2A2ACF"/>
    <w:rsid w:val="25FF4258"/>
    <w:rsid w:val="2A75088C"/>
    <w:rsid w:val="2E4721EE"/>
    <w:rsid w:val="32BB1B03"/>
    <w:rsid w:val="349A75F8"/>
    <w:rsid w:val="350A6381"/>
    <w:rsid w:val="379875E4"/>
    <w:rsid w:val="38B2706E"/>
    <w:rsid w:val="39677CC5"/>
    <w:rsid w:val="39BA0262"/>
    <w:rsid w:val="3B8D73D6"/>
    <w:rsid w:val="3CA46597"/>
    <w:rsid w:val="3D794D21"/>
    <w:rsid w:val="3DE25057"/>
    <w:rsid w:val="3F7006D7"/>
    <w:rsid w:val="40BD5F99"/>
    <w:rsid w:val="41CB7E25"/>
    <w:rsid w:val="440731D4"/>
    <w:rsid w:val="44436AC7"/>
    <w:rsid w:val="44493736"/>
    <w:rsid w:val="45443104"/>
    <w:rsid w:val="45CE1D0C"/>
    <w:rsid w:val="48832BAA"/>
    <w:rsid w:val="4977459E"/>
    <w:rsid w:val="4F8B13F5"/>
    <w:rsid w:val="533560F9"/>
    <w:rsid w:val="535238AF"/>
    <w:rsid w:val="5AA15841"/>
    <w:rsid w:val="5B00120B"/>
    <w:rsid w:val="5E760678"/>
    <w:rsid w:val="5FEC4058"/>
    <w:rsid w:val="63C26EE0"/>
    <w:rsid w:val="63CA5825"/>
    <w:rsid w:val="6E3E53A7"/>
    <w:rsid w:val="6F60051B"/>
    <w:rsid w:val="71FA418E"/>
    <w:rsid w:val="7256331D"/>
    <w:rsid w:val="72AD7BAC"/>
    <w:rsid w:val="73454E08"/>
    <w:rsid w:val="76312AC6"/>
    <w:rsid w:val="77B86205"/>
    <w:rsid w:val="7A2224A9"/>
    <w:rsid w:val="7A796935"/>
    <w:rsid w:val="7B33248D"/>
    <w:rsid w:val="7B3C7E2B"/>
    <w:rsid w:val="7BF03D09"/>
    <w:rsid w:val="7C7221A4"/>
    <w:rsid w:val="7D5F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768</Characters>
  <Lines>0</Lines>
  <Paragraphs>0</Paragraphs>
  <TotalTime>152</TotalTime>
  <ScaleCrop>false</ScaleCrop>
  <LinksUpToDate>false</LinksUpToDate>
  <CharactersWithSpaces>774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2023-11-15T07:42:00Z</dcterms:created>
  <dc:creator>OK</dc:creator>
  <cp:lastModifiedBy>潇洒的荷包蛋</cp:lastModifiedBy>
  <cp:lastPrinted>2025-09-03T05:27:00Z</cp:lastPrinted>
  <dcterms:modified xsi:type="dcterms:W3CDTF">2025-09-12T09:30:16Z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A43D13F3992449CBBB671CB6AD225110_11</vt:lpwstr>
  </property>
  <property fmtid="{D5CDD505-2E9C-101B-9397-08002B2CF9AE}" pid="4" name="KSOTemplateDocerSaveRecord">
    <vt:lpwstr>eyJoZGlkIjoiM2RhMDRjNGNjOWU4YzQ3OGE1YjRmNzYzODdlNWRlYjUiLCJ1c2VySWQiOiIyNjU5MzA2NjAifQ==</vt:lpwstr>
  </property>
</Properties>
</file>