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E2D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36"/>
          <w:szCs w:val="36"/>
          <w:lang w:eastAsia="zh-CN"/>
        </w:rPr>
      </w:pPr>
      <w:r>
        <w:rPr>
          <w:rFonts w:hint="eastAsia" w:ascii="宋体" w:hAnsi="宋体" w:cs="宋体"/>
          <w:b/>
          <w:bCs/>
          <w:color w:val="auto"/>
          <w:sz w:val="36"/>
          <w:szCs w:val="36"/>
          <w:lang w:eastAsia="zh-CN"/>
        </w:rPr>
        <w:t>南谯路</w:t>
      </w:r>
      <w:r>
        <w:rPr>
          <w:rFonts w:hint="eastAsia" w:ascii="宋体" w:hAnsi="宋体" w:cs="宋体"/>
          <w:b/>
          <w:bCs/>
          <w:color w:val="auto"/>
          <w:sz w:val="36"/>
          <w:szCs w:val="36"/>
          <w:lang w:val="en-US" w:eastAsia="zh-CN"/>
        </w:rPr>
        <w:t>（同乐路-龙兴路）等11条路段道旗及滁州站前广场等6处桁架</w:t>
      </w:r>
      <w:r>
        <w:rPr>
          <w:rFonts w:hint="eastAsia" w:ascii="宋体" w:hAnsi="宋体" w:cs="宋体"/>
          <w:b/>
          <w:bCs/>
          <w:color w:val="auto"/>
          <w:sz w:val="36"/>
          <w:szCs w:val="36"/>
          <w:lang w:eastAsia="zh-CN"/>
        </w:rPr>
        <w:t>广告合作经营项目</w:t>
      </w:r>
      <w:r>
        <w:rPr>
          <w:rFonts w:hint="eastAsia" w:ascii="宋体" w:hAnsi="宋体" w:cs="宋体"/>
          <w:b/>
          <w:bCs/>
          <w:color w:val="auto"/>
          <w:sz w:val="36"/>
          <w:szCs w:val="36"/>
          <w:lang w:val="en-US" w:eastAsia="zh-CN"/>
        </w:rPr>
        <w:t>公开竞价文件</w:t>
      </w:r>
    </w:p>
    <w:p w14:paraId="0B3F2A4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p>
    <w:p w14:paraId="7E42442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滁州市城泊车辆服务有限公司拟将南谯路（同乐路-龙兴路）等11条路段道旗及滁州站前广场等6处桁架广告合作经营项目进行公开竞价，现公告如下：</w:t>
      </w:r>
    </w:p>
    <w:p w14:paraId="76B216A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一、竞</w:t>
      </w:r>
      <w:r>
        <w:rPr>
          <w:rFonts w:hint="eastAsia" w:ascii="宋体" w:hAnsi="宋体" w:cs="宋体"/>
          <w:b/>
          <w:bCs/>
          <w:color w:val="auto"/>
          <w:sz w:val="24"/>
          <w:szCs w:val="24"/>
          <w:lang w:val="en-US" w:eastAsia="zh-CN"/>
        </w:rPr>
        <w:t>价</w:t>
      </w:r>
      <w:r>
        <w:rPr>
          <w:rFonts w:hint="eastAsia" w:ascii="宋体" w:hAnsi="宋体" w:eastAsia="宋体" w:cs="宋体"/>
          <w:b/>
          <w:bCs/>
          <w:color w:val="auto"/>
          <w:sz w:val="24"/>
          <w:szCs w:val="24"/>
        </w:rPr>
        <w:t>标的物</w:t>
      </w:r>
    </w:p>
    <w:p w14:paraId="5D342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南谯路（同乐路-龙兴路）等11条路段道旗及滁州站前广场等6处桁架广告合作经营项目，共有南谯路（同乐路-龙兴路）、中都大道（同乐路-洪武路）、龙蟠大道（丰乐大道-南谯路）、东坡路（丰乐大道-南谯路）；龙兴路（中都大道-滁州大道）、滁州大道（龙兴路-洪武路）、洪武路（滁州大道-黄圩路）、文慧路、安宁路、康庄路、黄圩路11条路段灯杆道旗及市政务中心东门、滁州站前广场、滁州南高速出口、洪武路与滁州大道交叉口、中都大道与龙蟠大道交叉口、南谯路与龙蟠大道交叉口6处桁架广告位。道旗规格1.8米*0.6米，底部距地面高度2.8米以上；桁架规格7米*4米。</w:t>
      </w:r>
    </w:p>
    <w:p w14:paraId="0A43C90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w:t>
      </w:r>
      <w:r>
        <w:rPr>
          <w:rFonts w:hint="eastAsia" w:ascii="宋体" w:hAnsi="宋体" w:cs="宋体"/>
          <w:b/>
          <w:bCs/>
          <w:color w:val="auto"/>
          <w:sz w:val="24"/>
          <w:szCs w:val="24"/>
          <w:lang w:val="en-US" w:eastAsia="zh-CN"/>
        </w:rPr>
        <w:t>竞价</w:t>
      </w:r>
      <w:r>
        <w:rPr>
          <w:rFonts w:hint="eastAsia" w:ascii="宋体" w:hAnsi="宋体" w:eastAsia="宋体" w:cs="宋体"/>
          <w:b/>
          <w:bCs/>
          <w:color w:val="auto"/>
          <w:sz w:val="24"/>
          <w:szCs w:val="24"/>
          <w:lang w:val="en-US" w:eastAsia="zh-CN"/>
        </w:rPr>
        <w:t>方式</w:t>
      </w:r>
    </w:p>
    <w:p w14:paraId="4319BE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1.本次合作经营项目为公开竞价。竞价人需在竞价报名截止时间前携带报价文件到达竞价地点并将报价文件密封完好提交给招标人，待竞价开始后现场打开。报价文件组成如下：    </w:t>
      </w:r>
    </w:p>
    <w:p w14:paraId="0F8D73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（1）竞价人的有效营业执照复印件；</w:t>
      </w:r>
    </w:p>
    <w:p w14:paraId="61FCA2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（2）回执及报价单（附件一）；</w:t>
      </w:r>
    </w:p>
    <w:p w14:paraId="6B06FE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（3）承诺书（附件二）； </w:t>
      </w:r>
    </w:p>
    <w:p w14:paraId="083E47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（4）法定代表人身份证复印件或法定代表人签署的授权书原件（附件三）及被授权人身份证复印件。</w:t>
      </w:r>
    </w:p>
    <w:p w14:paraId="254E4F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注：（1）竞价人超过竞价报名截止时间到达竞价地点、超过竞价报名截止时间提交报价文件或提交的报价文件未按规定完整密封提交的失去竞价资格；</w:t>
      </w:r>
    </w:p>
    <w:p w14:paraId="11AD96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（2）报价文件需加盖公章。</w:t>
      </w:r>
    </w:p>
    <w:p w14:paraId="23B6C2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2.竞价人除密封携带上文报价文件外，现场参与人员还需携带以下证件原件现场核验：法定代表人现场参与竞价的需提供身份证原件；委托代理人现场参与竞价的需提供本人身份证原件及授权委托书。 </w:t>
      </w:r>
    </w:p>
    <w:p w14:paraId="03400F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竞价采用首轮书面报价，竞价人须完整填写报价单上信息，报价低于最低限价的无效，以报价最高者为竞得人。出现两个以上相同报价时，则采用现场竞价，现场竞价三轮，竞价每次加价幅度为5000元或5000元的整倍数，以三轮竞价后最高有效报价者为竞得人；如竞价人为唯一参与人时，以竞价人报价为成交价格（报价低于最低限价无效）。</w:t>
      </w:r>
    </w:p>
    <w:p w14:paraId="616646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成交结果需公示3天，在公示期间无异议的，确认竞得人。竞得人应在收到招标人成交通知书的3日内与招标人签订合作协议，逾期拒不签订协议或未按协议规定支付履约保证金及向招标人缴纳合作收益的，取消成交资格，招标人有权重新公开竞价，原竞得人不得参加竞价。</w:t>
      </w:r>
    </w:p>
    <w:p w14:paraId="0AFCA5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5.若仅有一个竞价人报名竞价，在核验其符合承租资质后，由其竞得。若产生两个或以上竞价人时，招标人根据各自报价比选，价高者得。若出现报价相同时，招标人可组织现场竞价。</w:t>
      </w:r>
    </w:p>
    <w:p w14:paraId="79A821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6.在报价过程中如发现有围标、串标等违规行为的，罚没竞价保证金，如成交的视为无效。</w:t>
      </w:r>
    </w:p>
    <w:p w14:paraId="3F378AE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三、公告时间</w:t>
      </w:r>
    </w:p>
    <w:p w14:paraId="39B3CE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公告发布时间：</w:t>
      </w:r>
      <w:r>
        <w:rPr>
          <w:rFonts w:hint="eastAsia" w:ascii="宋体" w:hAnsi="宋体" w:cs="宋体"/>
          <w:b/>
          <w:bCs/>
          <w:color w:val="auto"/>
          <w:sz w:val="24"/>
          <w:szCs w:val="24"/>
          <w:lang w:val="en-US" w:eastAsia="zh-CN"/>
        </w:rPr>
        <w:t>2025年8月29日</w:t>
      </w:r>
      <w:r>
        <w:rPr>
          <w:rFonts w:hint="eastAsia" w:ascii="宋体" w:hAnsi="宋体" w:cs="宋体"/>
          <w:color w:val="auto"/>
          <w:sz w:val="24"/>
          <w:szCs w:val="24"/>
          <w:lang w:val="en-US" w:eastAsia="zh-CN"/>
        </w:rPr>
        <w:t>；</w:t>
      </w:r>
    </w:p>
    <w:p w14:paraId="39BBA4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报价截止时间：</w:t>
      </w:r>
      <w:r>
        <w:rPr>
          <w:rFonts w:hint="eastAsia" w:ascii="宋体" w:hAnsi="宋体" w:cs="宋体"/>
          <w:b/>
          <w:bCs/>
          <w:color w:val="auto"/>
          <w:sz w:val="24"/>
          <w:szCs w:val="24"/>
          <w:lang w:val="en-US" w:eastAsia="zh-CN"/>
        </w:rPr>
        <w:t>2025年9月2日8点30分</w:t>
      </w:r>
      <w:r>
        <w:rPr>
          <w:rFonts w:hint="eastAsia" w:ascii="宋体" w:hAnsi="宋体" w:cs="宋体"/>
          <w:color w:val="auto"/>
          <w:sz w:val="24"/>
          <w:szCs w:val="24"/>
          <w:lang w:val="en-US" w:eastAsia="zh-CN"/>
        </w:rPr>
        <w:t>。自公告发布之日至报价截止之日接受咨询，有意者请与招标人联系。报价文件送达地址：滁州市南谯区中都大道与醉翁路交叉口西南角城投大厦1310室；请竞价人在上述报价截止时间前将报价文件密封送至以上地址，未密封的报价文件按无效处理。</w:t>
      </w:r>
    </w:p>
    <w:p w14:paraId="290C0D5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四</w:t>
      </w:r>
      <w:r>
        <w:rPr>
          <w:rFonts w:hint="eastAsia" w:ascii="宋体" w:hAnsi="宋体" w:eastAsia="宋体" w:cs="宋体"/>
          <w:b/>
          <w:bCs/>
          <w:color w:val="auto"/>
          <w:sz w:val="24"/>
          <w:szCs w:val="24"/>
        </w:rPr>
        <w:t>、重大事项披露： </w:t>
      </w:r>
    </w:p>
    <w:p w14:paraId="4C835C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1、滁州市</w:t>
      </w:r>
      <w:r>
        <w:rPr>
          <w:rFonts w:hint="eastAsia" w:ascii="宋体" w:hAnsi="宋体" w:cs="宋体"/>
          <w:color w:val="auto"/>
          <w:sz w:val="24"/>
          <w:szCs w:val="24"/>
          <w:lang w:eastAsia="zh-CN"/>
        </w:rPr>
        <w:t>城泊车辆服务</w:t>
      </w:r>
      <w:r>
        <w:rPr>
          <w:rFonts w:hint="eastAsia" w:ascii="宋体" w:hAnsi="宋体" w:eastAsia="宋体" w:cs="宋体"/>
          <w:color w:val="auto"/>
          <w:sz w:val="24"/>
          <w:szCs w:val="24"/>
        </w:rPr>
        <w:t>有限公司拟</w:t>
      </w:r>
      <w:r>
        <w:rPr>
          <w:rFonts w:hint="eastAsia" w:ascii="宋体" w:hAnsi="宋体" w:eastAsia="宋体" w:cs="宋体"/>
          <w:color w:val="auto"/>
          <w:sz w:val="24"/>
          <w:szCs w:val="24"/>
          <w:lang w:val="en-US" w:eastAsia="zh-CN"/>
        </w:rPr>
        <w:t>将南谯路（同乐路-龙兴路）等11条路段道旗及滁州站前广场等6处桁架广告合作经营项目</w:t>
      </w:r>
      <w:r>
        <w:rPr>
          <w:rFonts w:hint="eastAsia" w:ascii="宋体" w:hAnsi="宋体" w:cs="宋体"/>
          <w:color w:val="auto"/>
          <w:sz w:val="24"/>
          <w:szCs w:val="24"/>
          <w:lang w:val="en-US" w:eastAsia="zh-CN"/>
        </w:rPr>
        <w:t>进行公开竞价</w:t>
      </w:r>
      <w:r>
        <w:rPr>
          <w:rFonts w:hint="eastAsia" w:ascii="宋体" w:hAnsi="宋体" w:eastAsia="宋体" w:cs="宋体"/>
          <w:color w:val="auto"/>
          <w:sz w:val="24"/>
          <w:szCs w:val="24"/>
        </w:rPr>
        <w:t>，用途：商业广告或公益性广告</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包含农歌会、国庆节、滁州马拉松、春节等重大节日公益广告，</w:t>
      </w:r>
      <w:r>
        <w:rPr>
          <w:rFonts w:hint="eastAsia" w:ascii="宋体" w:hAnsi="宋体" w:cs="宋体"/>
          <w:color w:val="auto"/>
          <w:sz w:val="24"/>
          <w:szCs w:val="24"/>
          <w:lang w:eastAsia="zh-CN"/>
        </w:rPr>
        <w:t>具体按市委宣传部、市</w:t>
      </w:r>
      <w:r>
        <w:rPr>
          <w:rFonts w:hint="eastAsia" w:ascii="宋体" w:hAnsi="宋体" w:cs="宋体"/>
          <w:color w:val="auto"/>
          <w:sz w:val="24"/>
          <w:szCs w:val="24"/>
          <w:lang w:val="en-US" w:eastAsia="zh-CN"/>
        </w:rPr>
        <w:t>城管</w:t>
      </w:r>
      <w:r>
        <w:rPr>
          <w:rFonts w:hint="eastAsia" w:ascii="宋体" w:hAnsi="宋体" w:cs="宋体"/>
          <w:color w:val="auto"/>
          <w:sz w:val="24"/>
          <w:szCs w:val="24"/>
          <w:lang w:eastAsia="zh-CN"/>
        </w:rPr>
        <w:t>局要求执行）</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竞得人</w:t>
      </w:r>
      <w:r>
        <w:rPr>
          <w:rFonts w:hint="eastAsia" w:ascii="宋体" w:hAnsi="宋体" w:cs="宋体"/>
          <w:color w:val="auto"/>
          <w:sz w:val="24"/>
          <w:szCs w:val="24"/>
          <w:lang w:eastAsia="zh-CN"/>
        </w:rPr>
        <w:t>需自行完成上述道路道旗及场地桁架的制作与安装（并严格按照市委宣传部、市城管局要求进行增减），并</w:t>
      </w:r>
      <w:r>
        <w:rPr>
          <w:rFonts w:hint="eastAsia" w:ascii="宋体" w:hAnsi="宋体" w:eastAsia="宋体" w:cs="宋体"/>
          <w:color w:val="auto"/>
          <w:sz w:val="24"/>
          <w:szCs w:val="24"/>
        </w:rPr>
        <w:t>定期对广告位进行日常维护，以保证</w:t>
      </w:r>
      <w:r>
        <w:rPr>
          <w:rFonts w:hint="eastAsia" w:ascii="宋体" w:hAnsi="宋体" w:cs="宋体"/>
          <w:color w:val="auto"/>
          <w:sz w:val="24"/>
          <w:szCs w:val="24"/>
          <w:lang w:eastAsia="zh-CN"/>
        </w:rPr>
        <w:t>道旗及桁架</w:t>
      </w:r>
      <w:r>
        <w:rPr>
          <w:rFonts w:hint="eastAsia" w:ascii="宋体" w:hAnsi="宋体" w:eastAsia="宋体" w:cs="宋体"/>
          <w:color w:val="auto"/>
          <w:sz w:val="24"/>
          <w:szCs w:val="24"/>
        </w:rPr>
        <w:t>广告的安全性和稳定性，维护、修复费用由</w:t>
      </w:r>
      <w:r>
        <w:rPr>
          <w:rFonts w:hint="eastAsia" w:ascii="宋体" w:hAnsi="宋体" w:eastAsia="宋体" w:cs="宋体"/>
          <w:color w:val="auto"/>
          <w:sz w:val="24"/>
          <w:szCs w:val="24"/>
          <w:lang w:val="en-US" w:eastAsia="zh-CN"/>
        </w:rPr>
        <w:t>竞得人</w:t>
      </w:r>
      <w:r>
        <w:rPr>
          <w:rFonts w:hint="eastAsia" w:ascii="宋体" w:hAnsi="宋体" w:eastAsia="宋体" w:cs="宋体"/>
          <w:color w:val="auto"/>
          <w:sz w:val="24"/>
          <w:szCs w:val="24"/>
        </w:rPr>
        <w:t>承担；</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有权对上述</w:t>
      </w:r>
      <w:r>
        <w:rPr>
          <w:rFonts w:hint="eastAsia" w:ascii="宋体" w:hAnsi="宋体" w:cs="宋体"/>
          <w:color w:val="auto"/>
          <w:sz w:val="24"/>
          <w:szCs w:val="24"/>
          <w:lang w:eastAsia="zh-CN"/>
        </w:rPr>
        <w:t>道旗及桁架</w:t>
      </w:r>
      <w:r>
        <w:rPr>
          <w:rFonts w:hint="eastAsia" w:ascii="宋体" w:hAnsi="宋体" w:eastAsia="宋体" w:cs="宋体"/>
          <w:color w:val="auto"/>
          <w:sz w:val="24"/>
          <w:szCs w:val="24"/>
        </w:rPr>
        <w:t>广告进行检查，发现不合格处有权要求</w:t>
      </w:r>
      <w:r>
        <w:rPr>
          <w:rFonts w:hint="eastAsia" w:ascii="宋体" w:hAnsi="宋体" w:eastAsia="宋体" w:cs="宋体"/>
          <w:color w:val="auto"/>
          <w:sz w:val="24"/>
          <w:szCs w:val="24"/>
          <w:lang w:val="en-US" w:eastAsia="zh-CN"/>
        </w:rPr>
        <w:t>竞得人</w:t>
      </w:r>
      <w:r>
        <w:rPr>
          <w:rFonts w:hint="eastAsia" w:ascii="宋体" w:hAnsi="宋体" w:eastAsia="宋体" w:cs="宋体"/>
          <w:color w:val="auto"/>
          <w:sz w:val="24"/>
          <w:szCs w:val="24"/>
        </w:rPr>
        <w:t>整改，同一整改事项经书面</w:t>
      </w:r>
      <w:r>
        <w:rPr>
          <w:rFonts w:hint="eastAsia" w:ascii="宋体" w:hAnsi="宋体" w:eastAsia="宋体" w:cs="宋体"/>
          <w:color w:val="auto"/>
          <w:sz w:val="24"/>
          <w:szCs w:val="24"/>
          <w:lang w:val="en-US" w:eastAsia="zh-CN"/>
        </w:rPr>
        <w:t>责任</w:t>
      </w:r>
      <w:r>
        <w:rPr>
          <w:rFonts w:hint="eastAsia" w:ascii="宋体" w:hAnsi="宋体" w:cs="宋体"/>
          <w:color w:val="auto"/>
          <w:sz w:val="24"/>
          <w:szCs w:val="24"/>
          <w:lang w:val="en-US" w:eastAsia="zh-CN"/>
        </w:rPr>
        <w:t>书</w:t>
      </w:r>
      <w:r>
        <w:rPr>
          <w:rFonts w:hint="eastAsia" w:ascii="宋体" w:hAnsi="宋体" w:eastAsia="宋体" w:cs="宋体"/>
          <w:color w:val="auto"/>
          <w:sz w:val="24"/>
          <w:szCs w:val="24"/>
        </w:rPr>
        <w:t>、手机短信或口头通知两次以上（任意一种方式），</w:t>
      </w:r>
      <w:r>
        <w:rPr>
          <w:rFonts w:hint="eastAsia" w:ascii="宋体" w:hAnsi="宋体" w:eastAsia="宋体" w:cs="宋体"/>
          <w:color w:val="auto"/>
          <w:sz w:val="24"/>
          <w:szCs w:val="24"/>
          <w:lang w:val="en-US" w:eastAsia="zh-CN"/>
        </w:rPr>
        <w:t>竞得人</w:t>
      </w:r>
      <w:r>
        <w:rPr>
          <w:rFonts w:hint="eastAsia" w:ascii="宋体" w:hAnsi="宋体" w:eastAsia="宋体" w:cs="宋体"/>
          <w:color w:val="auto"/>
          <w:sz w:val="24"/>
          <w:szCs w:val="24"/>
        </w:rPr>
        <w:t>拒不整改，视为</w:t>
      </w:r>
      <w:r>
        <w:rPr>
          <w:rFonts w:hint="eastAsia" w:ascii="宋体" w:hAnsi="宋体" w:eastAsia="宋体" w:cs="宋体"/>
          <w:color w:val="auto"/>
          <w:sz w:val="24"/>
          <w:szCs w:val="24"/>
          <w:lang w:val="en-US" w:eastAsia="zh-CN"/>
        </w:rPr>
        <w:t>竞得人</w:t>
      </w:r>
      <w:r>
        <w:rPr>
          <w:rFonts w:hint="eastAsia" w:ascii="宋体" w:hAnsi="宋体" w:eastAsia="宋体" w:cs="宋体"/>
          <w:color w:val="auto"/>
          <w:sz w:val="24"/>
          <w:szCs w:val="24"/>
        </w:rPr>
        <w:t>违约，</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有权解除合同，</w:t>
      </w:r>
      <w:r>
        <w:rPr>
          <w:rFonts w:hint="eastAsia" w:ascii="宋体" w:hAnsi="宋体" w:cs="宋体"/>
          <w:color w:val="auto"/>
          <w:sz w:val="24"/>
          <w:szCs w:val="24"/>
          <w:lang w:val="en-US" w:eastAsia="zh-CN"/>
        </w:rPr>
        <w:t>缴纳招标人的合作收益</w:t>
      </w:r>
      <w:r>
        <w:rPr>
          <w:rFonts w:hint="eastAsia" w:ascii="宋体" w:hAnsi="宋体" w:eastAsia="宋体" w:cs="宋体"/>
          <w:color w:val="auto"/>
          <w:sz w:val="24"/>
          <w:szCs w:val="24"/>
        </w:rPr>
        <w:t>及履约保证金不退；该</w:t>
      </w:r>
      <w:r>
        <w:rPr>
          <w:rFonts w:hint="eastAsia" w:ascii="宋体" w:hAnsi="宋体" w:cs="宋体"/>
          <w:color w:val="auto"/>
          <w:sz w:val="24"/>
          <w:szCs w:val="24"/>
          <w:lang w:eastAsia="zh-CN"/>
        </w:rPr>
        <w:t>道旗及桁架</w:t>
      </w:r>
      <w:r>
        <w:rPr>
          <w:rFonts w:hint="eastAsia" w:ascii="宋体" w:hAnsi="宋体" w:eastAsia="宋体" w:cs="宋体"/>
          <w:color w:val="auto"/>
          <w:sz w:val="24"/>
          <w:szCs w:val="24"/>
        </w:rPr>
        <w:t>广告致人伤亡，由</w:t>
      </w:r>
      <w:r>
        <w:rPr>
          <w:rFonts w:hint="eastAsia" w:ascii="宋体" w:hAnsi="宋体" w:eastAsia="宋体" w:cs="宋体"/>
          <w:color w:val="auto"/>
          <w:sz w:val="24"/>
          <w:szCs w:val="24"/>
          <w:lang w:val="en-US" w:eastAsia="zh-CN"/>
        </w:rPr>
        <w:t>竞得人</w:t>
      </w:r>
      <w:r>
        <w:rPr>
          <w:rFonts w:hint="eastAsia" w:ascii="宋体" w:hAnsi="宋体" w:eastAsia="宋体" w:cs="宋体"/>
          <w:color w:val="auto"/>
          <w:sz w:val="24"/>
          <w:szCs w:val="24"/>
        </w:rPr>
        <w:t>负全部赔偿责任。根据滁州市政府相关部门或下属单位要求需发布公益广告，</w:t>
      </w:r>
      <w:r>
        <w:rPr>
          <w:rFonts w:hint="eastAsia" w:ascii="宋体" w:hAnsi="宋体" w:cs="宋体"/>
          <w:color w:val="auto"/>
          <w:sz w:val="24"/>
          <w:szCs w:val="24"/>
          <w:lang w:val="en-US" w:eastAsia="zh-CN"/>
        </w:rPr>
        <w:t>竞得</w:t>
      </w:r>
      <w:r>
        <w:rPr>
          <w:rFonts w:hint="eastAsia" w:ascii="宋体" w:hAnsi="宋体" w:eastAsia="宋体" w:cs="宋体"/>
          <w:color w:val="auto"/>
          <w:sz w:val="24"/>
          <w:szCs w:val="24"/>
        </w:rPr>
        <w:t>人必须无条件配合，发布公益广告期间的</w:t>
      </w:r>
      <w:r>
        <w:rPr>
          <w:rFonts w:hint="eastAsia" w:ascii="宋体" w:hAnsi="宋体" w:cs="宋体"/>
          <w:color w:val="auto"/>
          <w:sz w:val="24"/>
          <w:szCs w:val="24"/>
          <w:lang w:val="en-US" w:eastAsia="zh-CN"/>
        </w:rPr>
        <w:t>合作期限</w:t>
      </w:r>
      <w:r>
        <w:rPr>
          <w:rFonts w:hint="eastAsia" w:ascii="宋体" w:hAnsi="宋体" w:eastAsia="宋体" w:cs="宋体"/>
          <w:color w:val="auto"/>
          <w:sz w:val="24"/>
          <w:szCs w:val="24"/>
        </w:rPr>
        <w:t>不顺延、</w:t>
      </w:r>
      <w:r>
        <w:rPr>
          <w:rFonts w:hint="eastAsia" w:ascii="宋体" w:hAnsi="宋体" w:cs="宋体"/>
          <w:color w:val="auto"/>
          <w:sz w:val="24"/>
          <w:szCs w:val="24"/>
          <w:lang w:val="en-US" w:eastAsia="zh-CN"/>
        </w:rPr>
        <w:t>合作收益费用</w:t>
      </w:r>
      <w:r>
        <w:rPr>
          <w:rFonts w:hint="eastAsia" w:ascii="宋体" w:hAnsi="宋体" w:eastAsia="宋体" w:cs="宋体"/>
          <w:color w:val="auto"/>
          <w:sz w:val="24"/>
          <w:szCs w:val="24"/>
        </w:rPr>
        <w:t>不退还（公益广告时间</w:t>
      </w:r>
      <w:r>
        <w:rPr>
          <w:rFonts w:hint="eastAsia" w:ascii="宋体" w:hAnsi="宋体" w:cs="宋体"/>
          <w:color w:val="auto"/>
          <w:sz w:val="24"/>
          <w:szCs w:val="24"/>
          <w:lang w:val="en-US" w:eastAsia="zh-CN"/>
        </w:rPr>
        <w:t>以市委宣传部、市城管局等相关政府部门要求为准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竞得人</w:t>
      </w:r>
      <w:r>
        <w:rPr>
          <w:rFonts w:hint="eastAsia" w:ascii="宋体" w:hAnsi="宋体" w:cs="宋体"/>
          <w:color w:val="auto"/>
          <w:sz w:val="24"/>
          <w:szCs w:val="24"/>
          <w:lang w:eastAsia="zh-CN"/>
        </w:rPr>
        <w:t>不得向</w:t>
      </w:r>
      <w:r>
        <w:rPr>
          <w:rFonts w:hint="eastAsia" w:ascii="宋体" w:hAnsi="宋体" w:cs="宋体"/>
          <w:color w:val="auto"/>
          <w:sz w:val="24"/>
          <w:szCs w:val="24"/>
          <w:lang w:val="en-US" w:eastAsia="zh-CN"/>
        </w:rPr>
        <w:t>招标</w:t>
      </w:r>
      <w:r>
        <w:rPr>
          <w:rFonts w:hint="eastAsia" w:ascii="宋体" w:hAnsi="宋体" w:cs="宋体"/>
          <w:color w:val="auto"/>
          <w:sz w:val="24"/>
          <w:szCs w:val="24"/>
          <w:lang w:eastAsia="zh-CN"/>
        </w:rPr>
        <w:t>人索要相关</w:t>
      </w:r>
      <w:r>
        <w:rPr>
          <w:rFonts w:hint="eastAsia" w:ascii="宋体" w:hAnsi="宋体" w:cs="宋体"/>
          <w:color w:val="auto"/>
          <w:sz w:val="24"/>
          <w:szCs w:val="24"/>
          <w:lang w:val="en-US" w:eastAsia="zh-CN"/>
        </w:rPr>
        <w:t>广告</w:t>
      </w:r>
      <w:r>
        <w:rPr>
          <w:rFonts w:hint="eastAsia" w:ascii="宋体" w:hAnsi="宋体" w:cs="宋体"/>
          <w:color w:val="auto"/>
          <w:sz w:val="24"/>
          <w:szCs w:val="24"/>
          <w:lang w:eastAsia="zh-CN"/>
        </w:rPr>
        <w:t>制作安装费用，</w:t>
      </w:r>
      <w:r>
        <w:rPr>
          <w:rFonts w:hint="eastAsia" w:ascii="宋体" w:hAnsi="宋体" w:eastAsia="宋体" w:cs="宋体"/>
          <w:color w:val="auto"/>
          <w:sz w:val="24"/>
          <w:szCs w:val="24"/>
        </w:rPr>
        <w:t>否则视为违约，</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rPr>
        <w:t>有权取消其资格。</w:t>
      </w:r>
    </w:p>
    <w:p w14:paraId="28B2AB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bookmarkStart w:id="0" w:name="_GoBack"/>
      <w:bookmarkEnd w:id="0"/>
      <w:r>
        <w:rPr>
          <w:rFonts w:hint="eastAsia" w:ascii="宋体" w:hAnsi="宋体" w:eastAsia="宋体" w:cs="宋体"/>
          <w:color w:val="auto"/>
          <w:sz w:val="24"/>
          <w:szCs w:val="24"/>
        </w:rPr>
        <w:t>2、</w:t>
      </w:r>
      <w:r>
        <w:rPr>
          <w:rFonts w:hint="eastAsia" w:ascii="宋体" w:hAnsi="宋体" w:cs="宋体"/>
          <w:color w:val="auto"/>
          <w:sz w:val="24"/>
          <w:szCs w:val="24"/>
          <w:lang w:val="en-US" w:eastAsia="zh-CN"/>
        </w:rPr>
        <w:t>合作</w:t>
      </w:r>
      <w:r>
        <w:rPr>
          <w:rFonts w:hint="eastAsia" w:ascii="宋体" w:hAnsi="宋体" w:eastAsia="宋体" w:cs="宋体"/>
          <w:color w:val="auto"/>
          <w:sz w:val="24"/>
          <w:szCs w:val="24"/>
        </w:rPr>
        <w:t>期限：</w:t>
      </w:r>
      <w:r>
        <w:rPr>
          <w:rFonts w:hint="eastAsia" w:ascii="宋体" w:hAnsi="宋体" w:cs="宋体"/>
          <w:color w:val="auto"/>
          <w:sz w:val="24"/>
          <w:szCs w:val="24"/>
          <w:lang w:val="en-US" w:eastAsia="zh-CN"/>
        </w:rPr>
        <w:t>2025年9月5日至2026年2月28日</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合作收益</w:t>
      </w:r>
      <w:r>
        <w:rPr>
          <w:rFonts w:hint="eastAsia" w:ascii="宋体" w:hAnsi="宋体" w:cs="宋体"/>
          <w:color w:val="auto"/>
          <w:sz w:val="24"/>
          <w:szCs w:val="24"/>
          <w:lang w:eastAsia="zh-CN"/>
        </w:rPr>
        <w:t>一次性缴纳</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其</w:t>
      </w:r>
      <w:r>
        <w:rPr>
          <w:rFonts w:hint="eastAsia" w:ascii="宋体" w:hAnsi="宋体" w:eastAsia="宋体" w:cs="宋体"/>
          <w:color w:val="auto"/>
          <w:sz w:val="24"/>
          <w:szCs w:val="24"/>
        </w:rPr>
        <w:t>金额为成交价，</w:t>
      </w:r>
      <w:r>
        <w:rPr>
          <w:rFonts w:hint="eastAsia" w:ascii="宋体" w:hAnsi="宋体" w:cs="宋体"/>
          <w:color w:val="auto"/>
          <w:sz w:val="24"/>
          <w:szCs w:val="24"/>
          <w:lang w:val="en-US" w:eastAsia="zh-CN"/>
        </w:rPr>
        <w:t>合作收益</w:t>
      </w:r>
      <w:r>
        <w:rPr>
          <w:rFonts w:hint="eastAsia" w:ascii="宋体" w:hAnsi="宋体" w:eastAsia="宋体" w:cs="宋体"/>
          <w:color w:val="auto"/>
          <w:sz w:val="24"/>
          <w:szCs w:val="24"/>
        </w:rPr>
        <w:t>在</w:t>
      </w:r>
      <w:r>
        <w:rPr>
          <w:rFonts w:hint="eastAsia" w:ascii="宋体" w:hAnsi="宋体" w:cs="宋体"/>
          <w:color w:val="auto"/>
          <w:sz w:val="24"/>
          <w:szCs w:val="24"/>
          <w:lang w:val="en-US" w:eastAsia="zh-CN"/>
        </w:rPr>
        <w:t>协议</w:t>
      </w:r>
      <w:r>
        <w:rPr>
          <w:rFonts w:hint="eastAsia" w:ascii="宋体" w:hAnsi="宋体" w:cs="宋体"/>
          <w:color w:val="auto"/>
          <w:sz w:val="24"/>
          <w:szCs w:val="24"/>
          <w:lang w:eastAsia="zh-CN"/>
        </w:rPr>
        <w:t>签订后</w:t>
      </w:r>
      <w:r>
        <w:rPr>
          <w:rFonts w:hint="eastAsia" w:ascii="宋体" w:hAnsi="宋体" w:cs="宋体"/>
          <w:color w:val="auto"/>
          <w:sz w:val="24"/>
          <w:szCs w:val="24"/>
          <w:lang w:val="en-US" w:eastAsia="zh-CN"/>
        </w:rPr>
        <w:t>5日内</w:t>
      </w:r>
      <w:r>
        <w:rPr>
          <w:rFonts w:hint="eastAsia" w:ascii="宋体" w:hAnsi="宋体" w:eastAsia="宋体" w:cs="宋体"/>
          <w:color w:val="auto"/>
          <w:sz w:val="24"/>
          <w:szCs w:val="24"/>
        </w:rPr>
        <w:t>缴入滁州市</w:t>
      </w:r>
      <w:r>
        <w:rPr>
          <w:rFonts w:hint="eastAsia" w:ascii="宋体" w:hAnsi="宋体" w:cs="宋体"/>
          <w:color w:val="auto"/>
          <w:sz w:val="24"/>
          <w:szCs w:val="24"/>
          <w:lang w:eastAsia="zh-CN"/>
        </w:rPr>
        <w:t>城泊车辆服务</w:t>
      </w:r>
      <w:r>
        <w:rPr>
          <w:rFonts w:hint="eastAsia" w:ascii="宋体" w:hAnsi="宋体" w:eastAsia="宋体" w:cs="宋体"/>
          <w:color w:val="auto"/>
          <w:sz w:val="24"/>
          <w:szCs w:val="24"/>
        </w:rPr>
        <w:t>有限公司指定帐户(</w:t>
      </w:r>
      <w:r>
        <w:rPr>
          <w:rFonts w:hint="eastAsia" w:ascii="宋体" w:hAnsi="宋体" w:eastAsia="宋体" w:cs="宋体"/>
          <w:color w:val="auto"/>
          <w:sz w:val="24"/>
          <w:szCs w:val="24"/>
          <w:u w:val="single"/>
        </w:rPr>
        <w:t>户名：滁州市</w:t>
      </w:r>
      <w:r>
        <w:rPr>
          <w:rFonts w:hint="eastAsia" w:ascii="宋体" w:hAnsi="宋体" w:cs="宋体"/>
          <w:color w:val="auto"/>
          <w:sz w:val="24"/>
          <w:szCs w:val="24"/>
          <w:u w:val="single"/>
          <w:lang w:eastAsia="zh-CN"/>
        </w:rPr>
        <w:t>城泊车辆服务</w:t>
      </w:r>
      <w:r>
        <w:rPr>
          <w:rFonts w:hint="eastAsia" w:ascii="宋体" w:hAnsi="宋体" w:eastAsia="宋体" w:cs="宋体"/>
          <w:color w:val="auto"/>
          <w:sz w:val="24"/>
          <w:szCs w:val="24"/>
          <w:u w:val="single"/>
        </w:rPr>
        <w:t>有限公司，开户银行：</w:t>
      </w:r>
      <w:r>
        <w:rPr>
          <w:rFonts w:hint="eastAsia" w:ascii="宋体" w:hAnsi="宋体" w:cs="宋体"/>
          <w:color w:val="auto"/>
          <w:sz w:val="24"/>
          <w:szCs w:val="24"/>
          <w:u w:val="single"/>
          <w:lang w:val="en-US" w:eastAsia="zh-CN"/>
        </w:rPr>
        <w:t>另行通知</w:t>
      </w:r>
      <w:r>
        <w:rPr>
          <w:rFonts w:hint="eastAsia" w:ascii="宋体" w:hAnsi="宋体" w:eastAsia="宋体" w:cs="宋体"/>
          <w:color w:val="auto"/>
          <w:sz w:val="24"/>
          <w:szCs w:val="24"/>
          <w:u w:val="single"/>
        </w:rPr>
        <w:t>，账号：</w:t>
      </w:r>
      <w:r>
        <w:rPr>
          <w:rFonts w:hint="eastAsia" w:ascii="宋体" w:hAnsi="宋体" w:cs="宋体"/>
          <w:color w:val="auto"/>
          <w:sz w:val="24"/>
          <w:szCs w:val="24"/>
          <w:u w:val="single"/>
          <w:lang w:val="en-US" w:eastAsia="zh-CN"/>
        </w:rPr>
        <w:t>另行通知</w:t>
      </w:r>
      <w:r>
        <w:rPr>
          <w:rFonts w:hint="eastAsia" w:ascii="宋体" w:hAnsi="宋体" w:eastAsia="宋体" w:cs="宋体"/>
          <w:color w:val="auto"/>
          <w:sz w:val="24"/>
          <w:szCs w:val="24"/>
          <w:u w:val="single"/>
        </w:rPr>
        <w:t>)，转账时备注：</w:t>
      </w:r>
      <w:r>
        <w:rPr>
          <w:rFonts w:hint="eastAsia" w:ascii="宋体" w:hAnsi="宋体" w:eastAsia="宋体" w:cs="宋体"/>
          <w:color w:val="auto"/>
          <w:sz w:val="24"/>
          <w:szCs w:val="24"/>
          <w:u w:val="single"/>
          <w:lang w:eastAsia="zh-CN"/>
        </w:rPr>
        <w:t>南谯路</w:t>
      </w:r>
      <w:r>
        <w:rPr>
          <w:rFonts w:hint="eastAsia" w:ascii="宋体" w:hAnsi="宋体" w:eastAsia="宋体" w:cs="宋体"/>
          <w:color w:val="auto"/>
          <w:sz w:val="24"/>
          <w:szCs w:val="24"/>
          <w:u w:val="single"/>
          <w:lang w:val="en-US" w:eastAsia="zh-CN"/>
        </w:rPr>
        <w:t>（同乐路-龙兴路）等11条路段道旗及滁州站前广场等6处桁架</w:t>
      </w:r>
      <w:r>
        <w:rPr>
          <w:rFonts w:hint="eastAsia" w:ascii="宋体" w:hAnsi="宋体" w:eastAsia="宋体" w:cs="宋体"/>
          <w:color w:val="auto"/>
          <w:sz w:val="24"/>
          <w:szCs w:val="24"/>
          <w:u w:val="single"/>
          <w:lang w:eastAsia="zh-CN"/>
        </w:rPr>
        <w:t>广告</w:t>
      </w:r>
      <w:r>
        <w:rPr>
          <w:rFonts w:hint="eastAsia" w:ascii="宋体" w:hAnsi="宋体" w:cs="宋体"/>
          <w:color w:val="auto"/>
          <w:sz w:val="24"/>
          <w:szCs w:val="24"/>
          <w:u w:val="single"/>
          <w:lang w:val="en-US" w:eastAsia="zh-CN"/>
        </w:rPr>
        <w:t>合作经营</w:t>
      </w:r>
      <w:r>
        <w:rPr>
          <w:rFonts w:hint="eastAsia" w:ascii="宋体" w:hAnsi="宋体" w:eastAsia="宋体" w:cs="宋体"/>
          <w:color w:val="auto"/>
          <w:sz w:val="24"/>
          <w:szCs w:val="24"/>
          <w:u w:val="single"/>
          <w:lang w:eastAsia="zh-CN"/>
        </w:rPr>
        <w:t>项目</w:t>
      </w:r>
      <w:r>
        <w:rPr>
          <w:rFonts w:hint="eastAsia" w:ascii="宋体" w:hAnsi="宋体" w:cs="宋体"/>
          <w:color w:val="auto"/>
          <w:sz w:val="24"/>
          <w:szCs w:val="24"/>
          <w:u w:val="single"/>
          <w:lang w:val="en-US" w:eastAsia="zh-CN"/>
        </w:rPr>
        <w:t>合作收益</w:t>
      </w:r>
      <w:r>
        <w:rPr>
          <w:rFonts w:hint="eastAsia" w:ascii="宋体" w:hAnsi="宋体" w:cs="宋体"/>
          <w:color w:val="auto"/>
          <w:sz w:val="24"/>
          <w:szCs w:val="24"/>
          <w:lang w:eastAsia="zh-CN"/>
        </w:rPr>
        <w:t>）。</w:t>
      </w:r>
      <w:r>
        <w:rPr>
          <w:rFonts w:hint="eastAsia" w:ascii="宋体" w:hAnsi="宋体" w:eastAsia="宋体" w:cs="宋体"/>
          <w:color w:val="auto"/>
          <w:sz w:val="24"/>
          <w:szCs w:val="24"/>
        </w:rPr>
        <w:t>履约保证金</w:t>
      </w:r>
      <w:r>
        <w:rPr>
          <w:rFonts w:hint="eastAsia" w:ascii="宋体" w:hAnsi="宋体" w:cs="宋体"/>
          <w:color w:val="auto"/>
          <w:sz w:val="24"/>
          <w:szCs w:val="24"/>
          <w:lang w:val="en-US" w:eastAsia="zh-CN"/>
        </w:rPr>
        <w:t>100000元</w:t>
      </w:r>
      <w:r>
        <w:rPr>
          <w:rFonts w:hint="eastAsia" w:ascii="宋体" w:hAnsi="宋体" w:eastAsia="宋体" w:cs="宋体"/>
          <w:color w:val="auto"/>
          <w:sz w:val="24"/>
          <w:szCs w:val="24"/>
        </w:rPr>
        <w:t>，签订</w:t>
      </w:r>
      <w:r>
        <w:rPr>
          <w:rFonts w:hint="eastAsia" w:ascii="宋体" w:hAnsi="宋体" w:cs="宋体"/>
          <w:color w:val="auto"/>
          <w:sz w:val="24"/>
          <w:szCs w:val="24"/>
          <w:lang w:val="en-US" w:eastAsia="zh-CN"/>
        </w:rPr>
        <w:t>合作协议</w:t>
      </w:r>
      <w:r>
        <w:rPr>
          <w:rFonts w:hint="eastAsia" w:ascii="宋体" w:hAnsi="宋体" w:eastAsia="宋体" w:cs="宋体"/>
          <w:color w:val="auto"/>
          <w:sz w:val="24"/>
          <w:szCs w:val="24"/>
        </w:rPr>
        <w:t>前缴纳完毕。请各潜在</w:t>
      </w:r>
      <w:r>
        <w:rPr>
          <w:rFonts w:hint="eastAsia" w:ascii="宋体" w:hAnsi="宋体" w:cs="宋体"/>
          <w:color w:val="auto"/>
          <w:sz w:val="24"/>
          <w:szCs w:val="24"/>
          <w:lang w:eastAsia="zh-CN"/>
        </w:rPr>
        <w:t>竞价</w:t>
      </w:r>
      <w:r>
        <w:rPr>
          <w:rFonts w:hint="eastAsia" w:ascii="宋体" w:hAnsi="宋体" w:eastAsia="宋体" w:cs="宋体"/>
          <w:color w:val="auto"/>
          <w:sz w:val="24"/>
          <w:szCs w:val="24"/>
        </w:rPr>
        <w:t>人在</w:t>
      </w:r>
      <w:r>
        <w:rPr>
          <w:rFonts w:hint="eastAsia" w:ascii="宋体" w:hAnsi="宋体" w:cs="宋体"/>
          <w:color w:val="auto"/>
          <w:sz w:val="24"/>
          <w:szCs w:val="24"/>
          <w:lang w:val="en-US" w:eastAsia="zh-CN"/>
        </w:rPr>
        <w:t>竞价</w:t>
      </w:r>
      <w:r>
        <w:rPr>
          <w:rFonts w:hint="eastAsia" w:ascii="宋体" w:hAnsi="宋体" w:eastAsia="宋体" w:cs="宋体"/>
          <w:color w:val="auto"/>
          <w:sz w:val="24"/>
          <w:szCs w:val="24"/>
        </w:rPr>
        <w:t>前给予考虑</w:t>
      </w:r>
      <w:r>
        <w:rPr>
          <w:rFonts w:hint="eastAsia" w:ascii="宋体" w:hAnsi="宋体" w:cs="宋体"/>
          <w:color w:val="auto"/>
          <w:sz w:val="24"/>
          <w:szCs w:val="24"/>
          <w:lang w:val="en-US" w:eastAsia="zh-CN"/>
        </w:rPr>
        <w:t>合作</w:t>
      </w:r>
      <w:r>
        <w:rPr>
          <w:rFonts w:hint="eastAsia" w:ascii="宋体" w:hAnsi="宋体" w:eastAsia="宋体" w:cs="宋体"/>
          <w:color w:val="auto"/>
          <w:sz w:val="24"/>
          <w:szCs w:val="24"/>
        </w:rPr>
        <w:t>期限，一旦签订合同，必须按</w:t>
      </w:r>
      <w:r>
        <w:rPr>
          <w:rFonts w:hint="eastAsia" w:ascii="宋体" w:hAnsi="宋体" w:cs="宋体"/>
          <w:color w:val="auto"/>
          <w:sz w:val="24"/>
          <w:szCs w:val="24"/>
          <w:lang w:val="en-US" w:eastAsia="zh-CN"/>
        </w:rPr>
        <w:t>协议</w:t>
      </w:r>
      <w:r>
        <w:rPr>
          <w:rFonts w:hint="eastAsia" w:ascii="宋体" w:hAnsi="宋体" w:eastAsia="宋体" w:cs="宋体"/>
          <w:color w:val="auto"/>
          <w:sz w:val="24"/>
          <w:szCs w:val="24"/>
        </w:rPr>
        <w:t>要求内容执行。</w:t>
      </w:r>
    </w:p>
    <w:p w14:paraId="28A165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竞得人</w:t>
      </w:r>
      <w:r>
        <w:rPr>
          <w:rFonts w:hint="eastAsia" w:ascii="宋体" w:hAnsi="宋体" w:eastAsia="宋体" w:cs="宋体"/>
          <w:color w:val="auto"/>
          <w:sz w:val="24"/>
          <w:szCs w:val="24"/>
        </w:rPr>
        <w:t>应按约定的用途依法经营，不得从事任何违法或违反合同约定的经营活动，广告位禁止张贴以下内容：</w:t>
      </w:r>
    </w:p>
    <w:p w14:paraId="23E1A1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（一）违反我国法律、法规的；</w:t>
      </w:r>
    </w:p>
    <w:p w14:paraId="76DBE6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（二）损害我国民族尊严的；</w:t>
      </w:r>
    </w:p>
    <w:p w14:paraId="02E549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（三）有中国国旗、国徽、国歌标志、国歌音响的；</w:t>
      </w:r>
    </w:p>
    <w:p w14:paraId="6552EB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（四）有反动、淫秽、迷信、荒诞内容的；</w:t>
      </w:r>
    </w:p>
    <w:p w14:paraId="7490BE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（五）弄虚作假的；</w:t>
      </w:r>
    </w:p>
    <w:p w14:paraId="4B5EA5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（六）贬低同类产品的；</w:t>
      </w:r>
    </w:p>
    <w:p w14:paraId="6DE1BBC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cs="宋体"/>
          <w:b/>
          <w:bCs/>
          <w:color w:val="auto"/>
          <w:sz w:val="24"/>
          <w:szCs w:val="24"/>
          <w:lang w:eastAsia="zh-CN"/>
        </w:rPr>
        <w:t>五</w:t>
      </w: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合作收益</w:t>
      </w:r>
      <w:r>
        <w:rPr>
          <w:rFonts w:hint="eastAsia" w:ascii="宋体" w:hAnsi="宋体" w:eastAsia="宋体" w:cs="宋体"/>
          <w:b/>
          <w:bCs/>
          <w:color w:val="auto"/>
          <w:sz w:val="24"/>
          <w:szCs w:val="24"/>
        </w:rPr>
        <w:t>价格、</w:t>
      </w:r>
      <w:r>
        <w:rPr>
          <w:rFonts w:hint="eastAsia" w:ascii="宋体" w:hAnsi="宋体" w:cs="宋体"/>
          <w:b/>
          <w:bCs/>
          <w:color w:val="auto"/>
          <w:sz w:val="24"/>
          <w:szCs w:val="24"/>
          <w:lang w:val="en-US" w:eastAsia="zh-CN"/>
        </w:rPr>
        <w:t>竞价</w:t>
      </w:r>
      <w:r>
        <w:rPr>
          <w:rFonts w:hint="eastAsia" w:ascii="宋体" w:hAnsi="宋体" w:eastAsia="宋体" w:cs="宋体"/>
          <w:b/>
          <w:bCs/>
          <w:color w:val="auto"/>
          <w:sz w:val="24"/>
          <w:szCs w:val="24"/>
        </w:rPr>
        <w:t>保证金及加价幅度：</w:t>
      </w:r>
    </w:p>
    <w:p w14:paraId="7DE166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highlight w:val="none"/>
          <w:lang w:val="en-US" w:eastAsia="zh-CN"/>
        </w:rPr>
        <w:t>合作收益底价</w:t>
      </w:r>
      <w:r>
        <w:rPr>
          <w:rFonts w:hint="eastAsia" w:ascii="宋体" w:hAnsi="宋体" w:eastAsia="宋体" w:cs="宋体"/>
          <w:b w:val="0"/>
          <w:bCs w:val="0"/>
          <w:color w:val="auto"/>
          <w:sz w:val="24"/>
          <w:szCs w:val="24"/>
          <w:highlight w:val="none"/>
        </w:rPr>
        <w:t>：</w:t>
      </w:r>
      <w:r>
        <w:rPr>
          <w:rFonts w:hint="eastAsia" w:ascii="宋体" w:hAnsi="宋体" w:cs="宋体"/>
          <w:b/>
          <w:bCs/>
          <w:color w:val="auto"/>
          <w:sz w:val="24"/>
          <w:szCs w:val="24"/>
          <w:highlight w:val="none"/>
          <w:u w:val="single"/>
          <w:lang w:val="en-US" w:eastAsia="zh-CN"/>
        </w:rPr>
        <w:t>50000</w:t>
      </w:r>
      <w:r>
        <w:rPr>
          <w:rFonts w:hint="eastAsia" w:ascii="宋体" w:hAnsi="宋体" w:eastAsia="宋体" w:cs="宋体"/>
          <w:b/>
          <w:bCs/>
          <w:color w:val="auto"/>
          <w:sz w:val="24"/>
          <w:szCs w:val="24"/>
          <w:highlight w:val="none"/>
        </w:rPr>
        <w:t>元</w:t>
      </w:r>
      <w:r>
        <w:rPr>
          <w:rFonts w:hint="eastAsia" w:ascii="宋体" w:hAnsi="宋体" w:eastAsia="宋体" w:cs="宋体"/>
          <w:b w:val="0"/>
          <w:bCs w:val="0"/>
          <w:color w:val="auto"/>
          <w:sz w:val="24"/>
          <w:szCs w:val="24"/>
        </w:rPr>
        <w:t>，加价幅度：</w:t>
      </w:r>
      <w:r>
        <w:rPr>
          <w:rFonts w:hint="eastAsia" w:ascii="宋体" w:hAnsi="宋体" w:cs="宋体"/>
          <w:b w:val="0"/>
          <w:bCs w:val="0"/>
          <w:color w:val="auto"/>
          <w:sz w:val="24"/>
          <w:szCs w:val="24"/>
          <w:lang w:val="en-US" w:eastAsia="zh-CN"/>
        </w:rPr>
        <w:t>5000</w:t>
      </w:r>
      <w:r>
        <w:rPr>
          <w:rFonts w:hint="eastAsia" w:ascii="宋体" w:hAnsi="宋体" w:eastAsia="宋体" w:cs="宋体"/>
          <w:b w:val="0"/>
          <w:bCs w:val="0"/>
          <w:color w:val="auto"/>
          <w:sz w:val="24"/>
          <w:szCs w:val="24"/>
        </w:rPr>
        <w:t>元或</w:t>
      </w:r>
      <w:r>
        <w:rPr>
          <w:rFonts w:hint="eastAsia" w:ascii="宋体" w:hAnsi="宋体" w:cs="宋体"/>
          <w:b w:val="0"/>
          <w:bCs w:val="0"/>
          <w:color w:val="auto"/>
          <w:sz w:val="24"/>
          <w:szCs w:val="24"/>
          <w:lang w:val="en-US" w:eastAsia="zh-CN"/>
        </w:rPr>
        <w:t>5000元的</w:t>
      </w:r>
      <w:r>
        <w:rPr>
          <w:rFonts w:hint="eastAsia" w:ascii="宋体" w:hAnsi="宋体" w:eastAsia="宋体" w:cs="宋体"/>
          <w:b w:val="0"/>
          <w:bCs w:val="0"/>
          <w:color w:val="auto"/>
          <w:sz w:val="24"/>
          <w:szCs w:val="24"/>
        </w:rPr>
        <w:t>整倍数。</w:t>
      </w:r>
    </w:p>
    <w:p w14:paraId="05F94B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eastAsia="宋体" w:cs="宋体"/>
          <w:b w:val="0"/>
          <w:bCs w:val="0"/>
          <w:color w:val="auto"/>
          <w:sz w:val="24"/>
          <w:szCs w:val="24"/>
        </w:rPr>
        <w:t>竞价保证金</w:t>
      </w:r>
      <w:r>
        <w:rPr>
          <w:rFonts w:hint="eastAsia" w:ascii="宋体" w:hAnsi="宋体" w:cs="宋体"/>
          <w:b w:val="0"/>
          <w:bCs w:val="0"/>
          <w:color w:val="auto"/>
          <w:sz w:val="24"/>
          <w:szCs w:val="24"/>
          <w:lang w:val="en-US" w:eastAsia="zh-CN"/>
        </w:rPr>
        <w:t>为人民币</w:t>
      </w:r>
      <w:r>
        <w:rPr>
          <w:rFonts w:hint="eastAsia" w:ascii="宋体" w:hAnsi="宋体" w:cs="宋体"/>
          <w:b/>
          <w:bCs/>
          <w:color w:val="auto"/>
          <w:sz w:val="24"/>
          <w:szCs w:val="24"/>
          <w:u w:val="single"/>
          <w:lang w:val="en-US" w:eastAsia="zh-CN"/>
        </w:rPr>
        <w:t>10000</w:t>
      </w:r>
      <w:r>
        <w:rPr>
          <w:rFonts w:hint="eastAsia" w:ascii="宋体" w:hAnsi="宋体" w:cs="宋体"/>
          <w:b/>
          <w:bCs/>
          <w:color w:val="auto"/>
          <w:sz w:val="24"/>
          <w:szCs w:val="24"/>
          <w:lang w:val="en-US" w:eastAsia="zh-CN"/>
        </w:rPr>
        <w:t>元</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需在</w:t>
      </w:r>
      <w:r>
        <w:rPr>
          <w:rFonts w:hint="eastAsia" w:ascii="宋体" w:hAnsi="宋体" w:cs="宋体"/>
          <w:b/>
          <w:bCs/>
          <w:color w:val="auto"/>
          <w:sz w:val="24"/>
          <w:szCs w:val="24"/>
          <w:lang w:val="en-US" w:eastAsia="zh-CN"/>
        </w:rPr>
        <w:t>2025年9月2日8点30分</w:t>
      </w:r>
      <w:r>
        <w:rPr>
          <w:rFonts w:hint="eastAsia" w:ascii="宋体" w:hAnsi="宋体" w:cs="宋体"/>
          <w:b w:val="0"/>
          <w:bCs w:val="0"/>
          <w:color w:val="auto"/>
          <w:sz w:val="24"/>
          <w:szCs w:val="24"/>
          <w:lang w:val="en-US" w:eastAsia="zh-CN"/>
        </w:rPr>
        <w:t>前缴纳至如下银行账号：</w:t>
      </w:r>
    </w:p>
    <w:p w14:paraId="22F46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单位名称：</w:t>
      </w:r>
      <w:r>
        <w:rPr>
          <w:rFonts w:hint="default" w:ascii="宋体" w:hAnsi="宋体" w:cs="宋体"/>
          <w:b w:val="0"/>
          <w:bCs w:val="0"/>
          <w:color w:val="auto"/>
          <w:sz w:val="24"/>
          <w:szCs w:val="24"/>
          <w:u w:val="single"/>
          <w:lang w:val="en-US" w:eastAsia="zh-CN"/>
        </w:rPr>
        <w:t>滁州市城泊车辆服务有限公司</w:t>
      </w:r>
      <w:r>
        <w:rPr>
          <w:rFonts w:hint="eastAsia" w:ascii="宋体" w:hAnsi="宋体" w:cs="宋体"/>
          <w:b w:val="0"/>
          <w:bCs w:val="0"/>
          <w:color w:val="auto"/>
          <w:sz w:val="24"/>
          <w:szCs w:val="24"/>
          <w:u w:val="single"/>
          <w:lang w:val="en-US" w:eastAsia="zh-CN"/>
        </w:rPr>
        <w:t>；</w:t>
      </w:r>
    </w:p>
    <w:p w14:paraId="25F91D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lang w:val="en-US" w:eastAsia="zh-CN"/>
        </w:rPr>
      </w:pPr>
      <w:r>
        <w:rPr>
          <w:rFonts w:hint="default" w:ascii="宋体" w:hAnsi="宋体" w:cs="宋体"/>
          <w:b w:val="0"/>
          <w:bCs w:val="0"/>
          <w:color w:val="auto"/>
          <w:sz w:val="24"/>
          <w:szCs w:val="24"/>
          <w:lang w:val="en-US" w:eastAsia="zh-CN"/>
        </w:rPr>
        <w:t>开户银行：</w:t>
      </w:r>
      <w:r>
        <w:rPr>
          <w:rFonts w:hint="default" w:ascii="宋体" w:hAnsi="宋体" w:cs="宋体"/>
          <w:b w:val="0"/>
          <w:bCs w:val="0"/>
          <w:color w:val="auto"/>
          <w:sz w:val="24"/>
          <w:szCs w:val="24"/>
          <w:u w:val="single"/>
          <w:lang w:val="en-US" w:eastAsia="zh-CN"/>
        </w:rPr>
        <w:t>中国银行滁州凤凰支行</w:t>
      </w:r>
      <w:r>
        <w:rPr>
          <w:rFonts w:hint="eastAsia" w:ascii="宋体" w:hAnsi="宋体" w:cs="宋体"/>
          <w:b w:val="0"/>
          <w:bCs w:val="0"/>
          <w:color w:val="auto"/>
          <w:sz w:val="24"/>
          <w:szCs w:val="24"/>
          <w:u w:val="single"/>
          <w:lang w:val="en-US" w:eastAsia="zh-CN"/>
        </w:rPr>
        <w:t>；</w:t>
      </w:r>
    </w:p>
    <w:p w14:paraId="26BD14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银行</w:t>
      </w:r>
      <w:r>
        <w:rPr>
          <w:rFonts w:hint="default" w:ascii="宋体" w:hAnsi="宋体" w:cs="宋体"/>
          <w:b w:val="0"/>
          <w:bCs w:val="0"/>
          <w:color w:val="auto"/>
          <w:sz w:val="24"/>
          <w:szCs w:val="24"/>
          <w:lang w:val="en-US" w:eastAsia="zh-CN"/>
        </w:rPr>
        <w:t>账号：</w:t>
      </w:r>
      <w:r>
        <w:rPr>
          <w:rFonts w:hint="default" w:ascii="宋体" w:hAnsi="宋体" w:cs="宋体"/>
          <w:b w:val="0"/>
          <w:bCs w:val="0"/>
          <w:color w:val="auto"/>
          <w:sz w:val="24"/>
          <w:szCs w:val="24"/>
          <w:u w:val="single"/>
          <w:lang w:val="en-US" w:eastAsia="zh-CN"/>
        </w:rPr>
        <w:t>175223773903</w:t>
      </w:r>
      <w:r>
        <w:rPr>
          <w:rFonts w:hint="eastAsia" w:ascii="宋体" w:hAnsi="宋体" w:cs="宋体"/>
          <w:b w:val="0"/>
          <w:bCs w:val="0"/>
          <w:color w:val="auto"/>
          <w:sz w:val="24"/>
          <w:szCs w:val="24"/>
          <w:u w:val="single"/>
          <w:lang w:val="en-US" w:eastAsia="zh-CN"/>
        </w:rPr>
        <w:t>；</w:t>
      </w:r>
    </w:p>
    <w:p w14:paraId="5BE98F1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cs="宋体"/>
          <w:b/>
          <w:bCs/>
          <w:color w:val="auto"/>
          <w:sz w:val="24"/>
          <w:szCs w:val="24"/>
          <w:lang w:eastAsia="zh-CN"/>
        </w:rPr>
        <w:t>六</w:t>
      </w: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竞价</w:t>
      </w:r>
      <w:r>
        <w:rPr>
          <w:rFonts w:hint="eastAsia" w:ascii="宋体" w:hAnsi="宋体" w:eastAsia="宋体" w:cs="宋体"/>
          <w:b/>
          <w:bCs/>
          <w:color w:val="auto"/>
          <w:sz w:val="24"/>
          <w:szCs w:val="24"/>
        </w:rPr>
        <w:t>人应具备条件：</w:t>
      </w:r>
    </w:p>
    <w:p w14:paraId="5B0D3D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1、凡依法设立、有效存续的并具有良好商业信用、财务状况、银行资信的境内</w:t>
      </w:r>
      <w:r>
        <w:rPr>
          <w:rFonts w:hint="eastAsia" w:ascii="宋体" w:hAnsi="宋体" w:eastAsia="宋体" w:cs="宋体"/>
          <w:b/>
          <w:bCs/>
          <w:color w:val="auto"/>
          <w:sz w:val="24"/>
          <w:szCs w:val="24"/>
        </w:rPr>
        <w:t>企业法人</w:t>
      </w:r>
      <w:r>
        <w:rPr>
          <w:rFonts w:hint="eastAsia" w:ascii="宋体" w:hAnsi="宋体" w:eastAsia="宋体" w:cs="宋体"/>
          <w:color w:val="auto"/>
          <w:sz w:val="24"/>
          <w:szCs w:val="24"/>
        </w:rPr>
        <w:t>（企业法人的营业执照必须在有效期内,否则其报价无效），无不良记录，无拖欠租金等行为的，均可参与，如有不符合条件的，</w:t>
      </w:r>
      <w:r>
        <w:rPr>
          <w:rFonts w:hint="eastAsia" w:ascii="宋体" w:hAnsi="宋体" w:cs="宋体"/>
          <w:color w:val="auto"/>
          <w:sz w:val="24"/>
          <w:szCs w:val="24"/>
          <w:lang w:val="en-US" w:eastAsia="zh-CN"/>
        </w:rPr>
        <w:t>竞得</w:t>
      </w:r>
      <w:r>
        <w:rPr>
          <w:rFonts w:hint="eastAsia" w:ascii="宋体" w:hAnsi="宋体" w:eastAsia="宋体" w:cs="宋体"/>
          <w:color w:val="auto"/>
          <w:sz w:val="24"/>
          <w:szCs w:val="24"/>
        </w:rPr>
        <w:t>后</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rPr>
        <w:t>有权解除</w:t>
      </w:r>
      <w:r>
        <w:rPr>
          <w:rFonts w:hint="eastAsia" w:ascii="宋体" w:hAnsi="宋体" w:cs="宋体"/>
          <w:color w:val="auto"/>
          <w:sz w:val="24"/>
          <w:szCs w:val="24"/>
          <w:lang w:val="en-US" w:eastAsia="zh-CN"/>
        </w:rPr>
        <w:t>竞得</w:t>
      </w:r>
      <w:r>
        <w:rPr>
          <w:rFonts w:hint="eastAsia" w:ascii="宋体" w:hAnsi="宋体" w:eastAsia="宋体" w:cs="宋体"/>
          <w:color w:val="auto"/>
          <w:sz w:val="24"/>
          <w:szCs w:val="24"/>
        </w:rPr>
        <w:t>资格。</w:t>
      </w:r>
    </w:p>
    <w:p w14:paraId="14F446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竞价人</w:t>
      </w:r>
      <w:r>
        <w:rPr>
          <w:rFonts w:hint="eastAsia" w:ascii="宋体" w:hAnsi="宋体" w:eastAsia="宋体" w:cs="宋体"/>
          <w:color w:val="auto"/>
          <w:sz w:val="24"/>
          <w:szCs w:val="24"/>
        </w:rPr>
        <w:t>应在公告期内到现场实地踏勘，认真审阅本项目竞价须知、交易公告和标的物介绍，</w:t>
      </w:r>
      <w:r>
        <w:rPr>
          <w:rFonts w:hint="eastAsia" w:ascii="宋体" w:hAnsi="宋体" w:cs="宋体"/>
          <w:color w:val="auto"/>
          <w:sz w:val="24"/>
          <w:szCs w:val="24"/>
          <w:lang w:val="en-US" w:eastAsia="zh-CN"/>
        </w:rPr>
        <w:t>竞得</w:t>
      </w:r>
      <w:r>
        <w:rPr>
          <w:rFonts w:hint="eastAsia" w:ascii="宋体" w:hAnsi="宋体" w:eastAsia="宋体" w:cs="宋体"/>
          <w:color w:val="auto"/>
          <w:sz w:val="24"/>
          <w:szCs w:val="24"/>
        </w:rPr>
        <w:t>后，如因未踏勘现场、未了解项目具体情况等原因造成的各项损失，由</w:t>
      </w:r>
      <w:r>
        <w:rPr>
          <w:rFonts w:hint="eastAsia" w:ascii="宋体" w:hAnsi="宋体" w:cs="宋体"/>
          <w:color w:val="auto"/>
          <w:sz w:val="24"/>
          <w:szCs w:val="24"/>
          <w:lang w:eastAsia="zh-CN"/>
        </w:rPr>
        <w:t>竞得人</w:t>
      </w:r>
      <w:r>
        <w:rPr>
          <w:rFonts w:hint="eastAsia" w:ascii="宋体" w:hAnsi="宋体" w:eastAsia="宋体" w:cs="宋体"/>
          <w:color w:val="auto"/>
          <w:sz w:val="24"/>
          <w:szCs w:val="24"/>
        </w:rPr>
        <w:t>自理。如有疑问须在公告期内向滁州市</w:t>
      </w:r>
      <w:r>
        <w:rPr>
          <w:rFonts w:hint="eastAsia" w:ascii="宋体" w:hAnsi="宋体" w:cs="宋体"/>
          <w:color w:val="auto"/>
          <w:sz w:val="24"/>
          <w:szCs w:val="24"/>
          <w:lang w:eastAsia="zh-CN"/>
        </w:rPr>
        <w:t>城泊车辆服务</w:t>
      </w:r>
      <w:r>
        <w:rPr>
          <w:rFonts w:hint="eastAsia" w:ascii="宋体" w:hAnsi="宋体" w:eastAsia="宋体" w:cs="宋体"/>
          <w:color w:val="auto"/>
          <w:sz w:val="24"/>
          <w:szCs w:val="24"/>
        </w:rPr>
        <w:t>有限公司提出。凡参加本项目</w:t>
      </w:r>
      <w:r>
        <w:rPr>
          <w:rFonts w:hint="eastAsia" w:ascii="宋体" w:hAnsi="宋体" w:cs="宋体"/>
          <w:color w:val="auto"/>
          <w:sz w:val="24"/>
          <w:szCs w:val="24"/>
          <w:lang w:eastAsia="zh-CN"/>
        </w:rPr>
        <w:t>竞价人</w:t>
      </w:r>
      <w:r>
        <w:rPr>
          <w:rFonts w:hint="eastAsia" w:ascii="宋体" w:hAnsi="宋体" w:eastAsia="宋体" w:cs="宋体"/>
          <w:color w:val="auto"/>
          <w:sz w:val="24"/>
          <w:szCs w:val="24"/>
        </w:rPr>
        <w:t>都视同已经实地踏勘，确认了</w:t>
      </w:r>
      <w:r>
        <w:rPr>
          <w:rFonts w:hint="eastAsia" w:ascii="宋体" w:hAnsi="宋体" w:cs="宋体"/>
          <w:color w:val="auto"/>
          <w:sz w:val="24"/>
          <w:szCs w:val="24"/>
          <w:lang w:val="en-US" w:eastAsia="zh-CN"/>
        </w:rPr>
        <w:t>竞价公告</w:t>
      </w:r>
      <w:r>
        <w:rPr>
          <w:rFonts w:hint="eastAsia" w:ascii="宋体" w:hAnsi="宋体" w:eastAsia="宋体" w:cs="宋体"/>
          <w:color w:val="auto"/>
          <w:sz w:val="24"/>
          <w:szCs w:val="24"/>
        </w:rPr>
        <w:t>中的各项条款。</w:t>
      </w:r>
    </w:p>
    <w:p w14:paraId="48328F2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cs="宋体"/>
          <w:b/>
          <w:bCs/>
          <w:color w:val="auto"/>
          <w:sz w:val="24"/>
          <w:szCs w:val="24"/>
          <w:lang w:eastAsia="zh-CN"/>
        </w:rPr>
        <w:t>七</w:t>
      </w:r>
      <w:r>
        <w:rPr>
          <w:rFonts w:hint="eastAsia" w:ascii="宋体" w:hAnsi="宋体" w:eastAsia="宋体" w:cs="宋体"/>
          <w:b/>
          <w:bCs/>
          <w:color w:val="auto"/>
          <w:sz w:val="24"/>
          <w:szCs w:val="24"/>
        </w:rPr>
        <w:t>、特别提醒：</w:t>
      </w:r>
    </w:p>
    <w:p w14:paraId="2BD50D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标的物以现状为准，</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不承担本标的物的瑕疵担保责任。请慎重决定</w:t>
      </w:r>
      <w:r>
        <w:rPr>
          <w:rFonts w:hint="eastAsia" w:ascii="宋体" w:hAnsi="宋体" w:cs="宋体"/>
          <w:color w:val="auto"/>
          <w:sz w:val="24"/>
          <w:szCs w:val="24"/>
          <w:lang w:eastAsia="zh-CN"/>
        </w:rPr>
        <w:t>竞价</w:t>
      </w:r>
      <w:r>
        <w:rPr>
          <w:rFonts w:hint="eastAsia" w:ascii="宋体" w:hAnsi="宋体" w:eastAsia="宋体" w:cs="宋体"/>
          <w:color w:val="auto"/>
          <w:sz w:val="24"/>
          <w:szCs w:val="24"/>
        </w:rPr>
        <w:t>行为，</w:t>
      </w:r>
      <w:r>
        <w:rPr>
          <w:rFonts w:hint="eastAsia" w:ascii="宋体" w:hAnsi="宋体" w:cs="宋体"/>
          <w:color w:val="auto"/>
          <w:sz w:val="24"/>
          <w:szCs w:val="24"/>
          <w:lang w:eastAsia="zh-CN"/>
        </w:rPr>
        <w:t>竞价</w:t>
      </w:r>
      <w:r>
        <w:rPr>
          <w:rFonts w:hint="eastAsia" w:ascii="宋体" w:hAnsi="宋体" w:eastAsia="宋体" w:cs="宋体"/>
          <w:color w:val="auto"/>
          <w:sz w:val="24"/>
          <w:szCs w:val="24"/>
        </w:rPr>
        <w:t>人一旦作出</w:t>
      </w:r>
      <w:r>
        <w:rPr>
          <w:rFonts w:hint="eastAsia" w:ascii="宋体" w:hAnsi="宋体" w:cs="宋体"/>
          <w:color w:val="auto"/>
          <w:sz w:val="24"/>
          <w:szCs w:val="24"/>
          <w:lang w:eastAsia="zh-CN"/>
        </w:rPr>
        <w:t>竞价</w:t>
      </w:r>
      <w:r>
        <w:rPr>
          <w:rFonts w:hint="eastAsia" w:ascii="宋体" w:hAnsi="宋体" w:eastAsia="宋体" w:cs="宋体"/>
          <w:color w:val="auto"/>
          <w:sz w:val="24"/>
          <w:szCs w:val="24"/>
        </w:rPr>
        <w:t>决定，即表明已完全了解，并接受标的物的现状和一切已知及未知的瑕疵。</w:t>
      </w:r>
    </w:p>
    <w:p w14:paraId="4D1187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竞价</w:t>
      </w:r>
      <w:r>
        <w:rPr>
          <w:rFonts w:hint="eastAsia" w:ascii="宋体" w:hAnsi="宋体" w:eastAsia="宋体" w:cs="宋体"/>
          <w:color w:val="auto"/>
          <w:sz w:val="24"/>
          <w:szCs w:val="24"/>
        </w:rPr>
        <w:t>人在竞价前自行做好尽职调查，</w:t>
      </w:r>
      <w:r>
        <w:rPr>
          <w:rFonts w:hint="eastAsia" w:ascii="宋体" w:hAnsi="宋体" w:cs="宋体"/>
          <w:color w:val="auto"/>
          <w:sz w:val="24"/>
          <w:szCs w:val="24"/>
          <w:lang w:eastAsia="zh-CN"/>
        </w:rPr>
        <w:t>竞价</w:t>
      </w:r>
      <w:r>
        <w:rPr>
          <w:rFonts w:hint="eastAsia" w:ascii="宋体" w:hAnsi="宋体" w:eastAsia="宋体" w:cs="宋体"/>
          <w:color w:val="auto"/>
          <w:sz w:val="24"/>
          <w:szCs w:val="24"/>
        </w:rPr>
        <w:t>人自行判断是否符合受让本项目资格。</w:t>
      </w:r>
    </w:p>
    <w:p w14:paraId="3FA285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因不符合条件参加</w:t>
      </w:r>
      <w:r>
        <w:rPr>
          <w:rFonts w:hint="eastAsia" w:ascii="宋体" w:hAnsi="宋体" w:cs="宋体"/>
          <w:color w:val="auto"/>
          <w:sz w:val="24"/>
          <w:szCs w:val="24"/>
          <w:lang w:eastAsia="zh-CN"/>
        </w:rPr>
        <w:t>竞价</w:t>
      </w:r>
      <w:r>
        <w:rPr>
          <w:rFonts w:hint="eastAsia" w:ascii="宋体" w:hAnsi="宋体" w:eastAsia="宋体" w:cs="宋体"/>
          <w:color w:val="auto"/>
          <w:sz w:val="24"/>
          <w:szCs w:val="24"/>
        </w:rPr>
        <w:t>的，由</w:t>
      </w:r>
      <w:r>
        <w:rPr>
          <w:rFonts w:hint="eastAsia" w:ascii="宋体" w:hAnsi="宋体" w:cs="宋体"/>
          <w:color w:val="auto"/>
          <w:sz w:val="24"/>
          <w:szCs w:val="24"/>
          <w:lang w:eastAsia="zh-CN"/>
        </w:rPr>
        <w:t>竞价</w:t>
      </w:r>
      <w:r>
        <w:rPr>
          <w:rFonts w:hint="eastAsia" w:ascii="宋体" w:hAnsi="宋体" w:eastAsia="宋体" w:cs="宋体"/>
          <w:color w:val="auto"/>
          <w:sz w:val="24"/>
          <w:szCs w:val="24"/>
        </w:rPr>
        <w:t>人自行承担相应的法律责任，并自行承担由此产生的全部责任及后果，包括但不限于费用、风险和损失。</w:t>
      </w:r>
    </w:p>
    <w:p w14:paraId="7C9CC5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标的物</w:t>
      </w:r>
      <w:r>
        <w:rPr>
          <w:rFonts w:hint="eastAsia" w:ascii="宋体" w:hAnsi="宋体" w:cs="宋体"/>
          <w:color w:val="auto"/>
          <w:sz w:val="24"/>
          <w:szCs w:val="24"/>
          <w:lang w:val="en-US" w:eastAsia="zh-CN"/>
        </w:rPr>
        <w:t>广告审批</w:t>
      </w:r>
      <w:r>
        <w:rPr>
          <w:rFonts w:hint="eastAsia" w:ascii="宋体" w:hAnsi="宋体" w:eastAsia="宋体" w:cs="宋体"/>
          <w:color w:val="auto"/>
          <w:sz w:val="24"/>
          <w:szCs w:val="24"/>
        </w:rPr>
        <w:t>手续由</w:t>
      </w:r>
      <w:r>
        <w:rPr>
          <w:rFonts w:hint="eastAsia" w:ascii="宋体" w:hAnsi="宋体" w:cs="宋体"/>
          <w:color w:val="auto"/>
          <w:sz w:val="24"/>
          <w:szCs w:val="24"/>
          <w:lang w:val="en-US" w:eastAsia="zh-CN"/>
        </w:rPr>
        <w:t>竞得人报招标人后共同</w:t>
      </w:r>
      <w:r>
        <w:rPr>
          <w:rFonts w:hint="eastAsia" w:ascii="宋体" w:hAnsi="宋体" w:eastAsia="宋体" w:cs="宋体"/>
          <w:color w:val="auto"/>
          <w:sz w:val="24"/>
          <w:szCs w:val="24"/>
        </w:rPr>
        <w:t>办理，</w:t>
      </w:r>
      <w:r>
        <w:rPr>
          <w:rFonts w:hint="eastAsia" w:ascii="宋体" w:hAnsi="宋体" w:cs="宋体"/>
          <w:color w:val="auto"/>
          <w:sz w:val="24"/>
          <w:szCs w:val="24"/>
          <w:lang w:val="en-US" w:eastAsia="zh-CN"/>
        </w:rPr>
        <w:t>其余涉及标的物相关手续由竞得人自行办理，</w:t>
      </w:r>
      <w:r>
        <w:rPr>
          <w:rFonts w:hint="eastAsia" w:ascii="宋体" w:hAnsi="宋体" w:eastAsia="宋体" w:cs="宋体"/>
          <w:color w:val="auto"/>
          <w:sz w:val="24"/>
          <w:szCs w:val="24"/>
        </w:rPr>
        <w:t>所涉及的一切税费均由</w:t>
      </w:r>
      <w:r>
        <w:rPr>
          <w:rFonts w:hint="eastAsia" w:ascii="宋体" w:hAnsi="宋体" w:cs="宋体"/>
          <w:color w:val="auto"/>
          <w:sz w:val="24"/>
          <w:szCs w:val="24"/>
          <w:lang w:val="en-US" w:eastAsia="zh-CN"/>
        </w:rPr>
        <w:t>竞得</w:t>
      </w:r>
      <w:r>
        <w:rPr>
          <w:rFonts w:hint="eastAsia" w:ascii="宋体" w:hAnsi="宋体" w:eastAsia="宋体" w:cs="宋体"/>
          <w:color w:val="auto"/>
          <w:sz w:val="24"/>
          <w:szCs w:val="24"/>
        </w:rPr>
        <w:t>人承担。</w:t>
      </w:r>
    </w:p>
    <w:p w14:paraId="00156B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竞价</w:t>
      </w:r>
      <w:r>
        <w:rPr>
          <w:rFonts w:hint="eastAsia" w:ascii="宋体" w:hAnsi="宋体" w:eastAsia="宋体" w:cs="宋体"/>
          <w:color w:val="auto"/>
          <w:sz w:val="24"/>
          <w:szCs w:val="24"/>
        </w:rPr>
        <w:t>人在竞价前请务必仔细阅读</w:t>
      </w:r>
      <w:r>
        <w:rPr>
          <w:rFonts w:hint="eastAsia" w:ascii="宋体" w:hAnsi="宋体" w:cs="宋体"/>
          <w:color w:val="auto"/>
          <w:sz w:val="24"/>
          <w:szCs w:val="24"/>
          <w:lang w:eastAsia="zh-CN"/>
        </w:rPr>
        <w:t>本文件。</w:t>
      </w:r>
    </w:p>
    <w:p w14:paraId="4AA618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6、</w:t>
      </w:r>
      <w:r>
        <w:rPr>
          <w:rFonts w:hint="eastAsia" w:ascii="宋体" w:hAnsi="宋体" w:cs="宋体"/>
          <w:color w:val="auto"/>
          <w:sz w:val="24"/>
          <w:szCs w:val="24"/>
          <w:lang w:val="en-US" w:eastAsia="zh-CN"/>
        </w:rPr>
        <w:t>竞得</w:t>
      </w:r>
      <w:r>
        <w:rPr>
          <w:rFonts w:hint="eastAsia" w:ascii="宋体" w:hAnsi="宋体" w:cs="宋体"/>
          <w:color w:val="auto"/>
          <w:sz w:val="24"/>
          <w:szCs w:val="24"/>
          <w:lang w:eastAsia="zh-CN"/>
        </w:rPr>
        <w:t>人按照市委宣传部或市相关部门要求规格、时间完成制作发布</w:t>
      </w:r>
      <w:r>
        <w:rPr>
          <w:rFonts w:hint="eastAsia" w:ascii="宋体" w:hAnsi="宋体" w:cs="宋体"/>
          <w:color w:val="auto"/>
          <w:sz w:val="24"/>
          <w:szCs w:val="24"/>
          <w:lang w:val="en-US" w:eastAsia="zh-CN"/>
        </w:rPr>
        <w:t>广告</w:t>
      </w:r>
      <w:r>
        <w:rPr>
          <w:rFonts w:hint="eastAsia" w:ascii="宋体" w:hAnsi="宋体" w:cs="宋体"/>
          <w:color w:val="auto"/>
          <w:sz w:val="24"/>
          <w:szCs w:val="24"/>
          <w:lang w:eastAsia="zh-CN"/>
        </w:rPr>
        <w:t>，否则视同</w:t>
      </w:r>
      <w:r>
        <w:rPr>
          <w:rFonts w:hint="eastAsia" w:ascii="宋体" w:hAnsi="宋体" w:cs="宋体"/>
          <w:color w:val="auto"/>
          <w:sz w:val="24"/>
          <w:szCs w:val="24"/>
          <w:lang w:val="en-US" w:eastAsia="zh-CN"/>
        </w:rPr>
        <w:t>竞得</w:t>
      </w:r>
      <w:r>
        <w:rPr>
          <w:rFonts w:hint="eastAsia" w:ascii="宋体" w:hAnsi="宋体" w:cs="宋体"/>
          <w:color w:val="auto"/>
          <w:sz w:val="24"/>
          <w:szCs w:val="24"/>
          <w:lang w:eastAsia="zh-CN"/>
        </w:rPr>
        <w:t>人违约。</w:t>
      </w:r>
    </w:p>
    <w:p w14:paraId="2769C44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rPr>
        <w:t>联系方式：</w:t>
      </w:r>
    </w:p>
    <w:p w14:paraId="7A650B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招标</w:t>
      </w:r>
      <w:r>
        <w:rPr>
          <w:rFonts w:hint="eastAsia" w:ascii="宋体" w:hAnsi="宋体" w:eastAsia="宋体" w:cs="宋体"/>
          <w:color w:val="auto"/>
          <w:sz w:val="24"/>
          <w:szCs w:val="24"/>
        </w:rPr>
        <w:t>单位</w:t>
      </w:r>
      <w:r>
        <w:rPr>
          <w:rFonts w:hint="eastAsia" w:ascii="宋体" w:hAnsi="宋体" w:cs="宋体"/>
          <w:color w:val="auto"/>
          <w:sz w:val="24"/>
          <w:szCs w:val="24"/>
          <w:lang w:eastAsia="zh-CN"/>
        </w:rPr>
        <w:t>：</w:t>
      </w:r>
      <w:r>
        <w:rPr>
          <w:rFonts w:hint="eastAsia" w:ascii="宋体" w:hAnsi="宋体" w:eastAsia="宋体" w:cs="宋体"/>
          <w:color w:val="auto"/>
          <w:sz w:val="24"/>
          <w:szCs w:val="24"/>
        </w:rPr>
        <w:t>滁州市</w:t>
      </w:r>
      <w:r>
        <w:rPr>
          <w:rFonts w:hint="eastAsia" w:ascii="宋体" w:hAnsi="宋体" w:cs="宋体"/>
          <w:color w:val="auto"/>
          <w:sz w:val="24"/>
          <w:szCs w:val="24"/>
          <w:lang w:eastAsia="zh-CN"/>
        </w:rPr>
        <w:t>城泊车辆服务</w:t>
      </w:r>
      <w:r>
        <w:rPr>
          <w:rFonts w:hint="eastAsia" w:ascii="宋体" w:hAnsi="宋体" w:eastAsia="宋体" w:cs="宋体"/>
          <w:color w:val="auto"/>
          <w:sz w:val="24"/>
          <w:szCs w:val="24"/>
        </w:rPr>
        <w:t>有限公司</w:t>
      </w:r>
    </w:p>
    <w:p w14:paraId="22D1B7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联系地址：滁州市清流西路扬子宾馆停车场院内</w:t>
      </w:r>
    </w:p>
    <w:p w14:paraId="72BB0C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林金舟；联系电话：18055054054</w:t>
      </w:r>
    </w:p>
    <w:p w14:paraId="4088EC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市扬子工投集团纪检组监督电话：</w:t>
      </w:r>
      <w:r>
        <w:rPr>
          <w:rFonts w:hint="eastAsia" w:ascii="宋体" w:hAnsi="宋体" w:eastAsia="宋体" w:cs="宋体"/>
          <w:color w:val="auto"/>
          <w:sz w:val="24"/>
          <w:szCs w:val="24"/>
          <w:lang w:val="en-US" w:eastAsia="zh-CN"/>
        </w:rPr>
        <w:t>0550-3017855</w:t>
      </w:r>
    </w:p>
    <w:p w14:paraId="3467720C"/>
    <w:p w14:paraId="5CE15A07"/>
    <w:p w14:paraId="18B95A87"/>
    <w:p w14:paraId="7D113D9F"/>
    <w:p w14:paraId="6B02C302"/>
    <w:p w14:paraId="68221B68"/>
    <w:p w14:paraId="14C80BD5"/>
    <w:p w14:paraId="5A6E3571"/>
    <w:p w14:paraId="0A6E3959"/>
    <w:p w14:paraId="1FF31514"/>
    <w:p w14:paraId="6FAFB2A9"/>
    <w:p w14:paraId="6613351C"/>
    <w:p w14:paraId="4E6EFCD0"/>
    <w:p w14:paraId="6E730517">
      <w:pPr>
        <w:adjustRightInd w:val="0"/>
        <w:snapToGrid w:val="0"/>
        <w:spacing w:before="156" w:beforeLines="50" w:after="156" w:afterLines="50" w:line="440" w:lineRule="exact"/>
        <w:jc w:val="left"/>
        <w:rPr>
          <w:rFonts w:hint="default" w:ascii="宋体" w:hAnsi="宋体" w:eastAsia="宋体"/>
          <w:b/>
          <w:sz w:val="32"/>
          <w:szCs w:val="32"/>
          <w:lang w:val="en-US" w:eastAsia="zh-CN"/>
        </w:rPr>
      </w:pPr>
      <w:r>
        <w:rPr>
          <w:rFonts w:hint="eastAsia" w:ascii="宋体" w:hAnsi="宋体"/>
          <w:b/>
          <w:sz w:val="32"/>
          <w:szCs w:val="32"/>
          <w:lang w:val="en-US" w:eastAsia="zh-CN"/>
        </w:rPr>
        <w:t>附件一</w:t>
      </w:r>
    </w:p>
    <w:p w14:paraId="181E2E6D">
      <w:pPr>
        <w:adjustRightInd w:val="0"/>
        <w:snapToGrid w:val="0"/>
        <w:spacing w:before="156" w:beforeLines="50" w:after="156" w:afterLines="50" w:line="440" w:lineRule="exact"/>
        <w:jc w:val="center"/>
        <w:rPr>
          <w:rFonts w:hint="eastAsia" w:ascii="宋体" w:hAnsi="宋体"/>
          <w:b/>
          <w:sz w:val="44"/>
          <w:szCs w:val="44"/>
        </w:rPr>
      </w:pPr>
    </w:p>
    <w:p w14:paraId="763AB425">
      <w:pPr>
        <w:adjustRightInd w:val="0"/>
        <w:snapToGrid w:val="0"/>
        <w:spacing w:before="156" w:beforeLines="50" w:after="156" w:afterLines="50" w:line="440" w:lineRule="exact"/>
        <w:jc w:val="center"/>
        <w:rPr>
          <w:rFonts w:ascii="宋体" w:hAnsi="宋体"/>
          <w:b/>
          <w:sz w:val="44"/>
          <w:szCs w:val="44"/>
        </w:rPr>
      </w:pPr>
      <w:r>
        <w:rPr>
          <w:rFonts w:hint="eastAsia" w:ascii="宋体" w:hAnsi="宋体"/>
          <w:b/>
          <w:sz w:val="44"/>
          <w:szCs w:val="44"/>
        </w:rPr>
        <w:t>回  执</w:t>
      </w:r>
    </w:p>
    <w:p w14:paraId="16C3CF3E">
      <w:pPr>
        <w:pStyle w:val="8"/>
        <w:ind w:left="420" w:firstLine="420"/>
      </w:pPr>
    </w:p>
    <w:p w14:paraId="07D8C094">
      <w:pPr>
        <w:pStyle w:val="11"/>
        <w:ind w:left="0" w:leftChars="0" w:firstLine="0" w:firstLineChars="0"/>
        <w:rPr>
          <w:rFonts w:hint="default"/>
          <w:sz w:val="24"/>
          <w:szCs w:val="24"/>
          <w:lang w:val="en-US" w:eastAsia="zh-CN"/>
        </w:rPr>
      </w:pPr>
      <w:r>
        <w:rPr>
          <w:rFonts w:hint="eastAsia"/>
          <w:sz w:val="24"/>
          <w:szCs w:val="24"/>
          <w:lang w:val="en-US" w:eastAsia="zh-CN"/>
        </w:rPr>
        <w:t>致： 滁州市城泊车辆服务有限公司</w:t>
      </w:r>
    </w:p>
    <w:p w14:paraId="25593385">
      <w:pPr>
        <w:pStyle w:val="11"/>
        <w:rPr>
          <w:rFonts w:hint="eastAsia"/>
          <w:sz w:val="24"/>
          <w:szCs w:val="24"/>
          <w:lang w:val="en-US" w:eastAsia="zh-CN"/>
        </w:rPr>
      </w:pPr>
      <w:r>
        <w:rPr>
          <w:rFonts w:hint="eastAsia"/>
          <w:sz w:val="24"/>
          <w:szCs w:val="24"/>
          <w:lang w:val="en-US" w:eastAsia="zh-CN"/>
        </w:rPr>
        <w:t xml:space="preserve"> 本竞价人已阅读贵司“南谯路（同乐路-龙兴路）等11条路段道旗及滁州站前广场等6处桁架广告合作经营项目”公开竞价公告，并决定参加该项目的竞价，特予确认。</w:t>
      </w:r>
    </w:p>
    <w:p w14:paraId="358615C2">
      <w:pPr>
        <w:pStyle w:val="11"/>
        <w:rPr>
          <w:rFonts w:hint="eastAsia"/>
          <w:sz w:val="24"/>
          <w:szCs w:val="24"/>
          <w:lang w:val="en-US" w:eastAsia="zh-CN"/>
        </w:rPr>
      </w:pPr>
    </w:p>
    <w:p w14:paraId="1C201477">
      <w:pPr>
        <w:pStyle w:val="11"/>
        <w:rPr>
          <w:rFonts w:hint="eastAsia"/>
          <w:sz w:val="24"/>
          <w:szCs w:val="24"/>
          <w:lang w:val="en-US" w:eastAsia="zh-CN"/>
        </w:rPr>
      </w:pPr>
      <w:r>
        <w:rPr>
          <w:rFonts w:hint="eastAsia"/>
          <w:sz w:val="24"/>
          <w:szCs w:val="24"/>
          <w:lang w:val="en-US" w:eastAsia="zh-CN"/>
        </w:rPr>
        <w:t>联系人：</w:t>
      </w:r>
    </w:p>
    <w:p w14:paraId="228A60AB">
      <w:pPr>
        <w:pStyle w:val="11"/>
        <w:rPr>
          <w:rFonts w:hint="eastAsia"/>
          <w:sz w:val="24"/>
          <w:szCs w:val="24"/>
          <w:lang w:val="en-US" w:eastAsia="zh-CN"/>
        </w:rPr>
      </w:pPr>
      <w:r>
        <w:rPr>
          <w:rFonts w:hint="eastAsia"/>
          <w:sz w:val="24"/>
          <w:szCs w:val="24"/>
          <w:lang w:val="en-US" w:eastAsia="zh-CN"/>
        </w:rPr>
        <w:t>联系电话：</w:t>
      </w:r>
    </w:p>
    <w:p w14:paraId="3176429B">
      <w:pPr>
        <w:spacing w:line="360" w:lineRule="auto"/>
        <w:ind w:firstLine="480" w:firstLineChars="200"/>
        <w:rPr>
          <w:rFonts w:ascii="宋体"/>
          <w:sz w:val="24"/>
        </w:rPr>
      </w:pPr>
    </w:p>
    <w:p w14:paraId="11F4308D">
      <w:pPr>
        <w:spacing w:line="360" w:lineRule="auto"/>
        <w:ind w:firstLine="5520" w:firstLineChars="2300"/>
        <w:rPr>
          <w:rFonts w:ascii="宋体" w:hAnsi="宋体" w:cs="宋体"/>
          <w:sz w:val="24"/>
        </w:rPr>
      </w:pPr>
    </w:p>
    <w:p w14:paraId="7F7FC9EB">
      <w:pPr>
        <w:pStyle w:val="11"/>
        <w:rPr>
          <w:rFonts w:hint="eastAsia"/>
          <w:sz w:val="24"/>
          <w:szCs w:val="24"/>
          <w:lang w:val="en-US" w:eastAsia="zh-CN"/>
        </w:rPr>
      </w:pPr>
      <w:r>
        <w:rPr>
          <w:rFonts w:hint="eastAsia" w:ascii="宋体" w:hAnsi="宋体" w:cs="宋体"/>
          <w:sz w:val="24"/>
          <w:lang w:val="en-US" w:eastAsia="zh-CN"/>
        </w:rPr>
        <w:t xml:space="preserve">                                   </w:t>
      </w:r>
      <w:r>
        <w:rPr>
          <w:rFonts w:hint="eastAsia"/>
          <w:sz w:val="24"/>
          <w:szCs w:val="24"/>
          <w:lang w:val="en-US" w:eastAsia="zh-CN"/>
        </w:rPr>
        <w:t xml:space="preserve"> 单位名称（盖章）：</w:t>
      </w:r>
    </w:p>
    <w:p w14:paraId="38AFDB35">
      <w:pPr>
        <w:pStyle w:val="11"/>
        <w:ind w:firstLine="5280" w:firstLineChars="2200"/>
        <w:rPr>
          <w:rFonts w:hint="eastAsia"/>
          <w:sz w:val="24"/>
          <w:szCs w:val="24"/>
          <w:lang w:val="en-US" w:eastAsia="zh-CN"/>
        </w:rPr>
      </w:pPr>
      <w:r>
        <w:rPr>
          <w:rFonts w:hint="eastAsia"/>
          <w:sz w:val="24"/>
          <w:szCs w:val="24"/>
          <w:lang w:val="en-US" w:eastAsia="zh-CN"/>
        </w:rPr>
        <w:t>年   月   日</w:t>
      </w:r>
    </w:p>
    <w:p w14:paraId="4A79EC4A">
      <w:pPr>
        <w:pStyle w:val="12"/>
        <w:rPr>
          <w:rFonts w:hint="eastAsia"/>
        </w:rPr>
      </w:pPr>
    </w:p>
    <w:p w14:paraId="3DBF2475">
      <w:pPr>
        <w:jc w:val="center"/>
        <w:rPr>
          <w:rFonts w:hint="eastAsia"/>
          <w:b/>
          <w:sz w:val="36"/>
          <w:szCs w:val="36"/>
        </w:rPr>
      </w:pPr>
      <w:r>
        <w:rPr>
          <w:rFonts w:hint="eastAsia"/>
          <w:b/>
          <w:sz w:val="36"/>
          <w:szCs w:val="36"/>
        </w:rPr>
        <w:t>报价单</w:t>
      </w:r>
    </w:p>
    <w:p w14:paraId="537FE3E4">
      <w:pPr>
        <w:pStyle w:val="11"/>
        <w:rPr>
          <w:rFonts w:hint="eastAsia"/>
          <w:sz w:val="24"/>
          <w:szCs w:val="24"/>
          <w:lang w:val="en-US" w:eastAsia="zh-CN"/>
        </w:rPr>
      </w:pPr>
    </w:p>
    <w:p w14:paraId="14F23420">
      <w:pPr>
        <w:pStyle w:val="11"/>
        <w:ind w:left="0" w:leftChars="0" w:firstLine="0" w:firstLineChars="0"/>
        <w:rPr>
          <w:rFonts w:hint="default" w:eastAsia="宋体"/>
          <w:sz w:val="24"/>
          <w:szCs w:val="24"/>
          <w:lang w:val="en-US" w:eastAsia="zh-CN"/>
        </w:rPr>
      </w:pPr>
      <w:r>
        <w:rPr>
          <w:rFonts w:hint="eastAsia"/>
          <w:sz w:val="24"/>
          <w:szCs w:val="24"/>
          <w:lang w:val="en-US" w:eastAsia="zh-CN"/>
        </w:rPr>
        <w:t>滁州市城泊车辆服务有限公司：</w:t>
      </w:r>
    </w:p>
    <w:p w14:paraId="30D19E51">
      <w:pPr>
        <w:pStyle w:val="8"/>
        <w:ind w:left="0" w:leftChars="0" w:firstLine="964" w:firstLineChars="400"/>
        <w:rPr>
          <w:rFonts w:hint="eastAsia" w:hAnsi="宋体"/>
          <w:b/>
          <w:bCs/>
          <w:sz w:val="24"/>
          <w:szCs w:val="24"/>
          <w:lang w:val="en-US" w:eastAsia="zh-CN"/>
        </w:rPr>
      </w:pPr>
      <w:r>
        <w:rPr>
          <w:rFonts w:hint="eastAsia" w:hAnsi="宋体"/>
          <w:b/>
          <w:bCs/>
          <w:sz w:val="24"/>
          <w:szCs w:val="24"/>
          <w:lang w:val="en-US" w:eastAsia="zh-CN"/>
        </w:rPr>
        <w:t>滁州市城泊车辆服务有限公司“南谯路（同乐路-龙兴路）等11条路段道旗及滁州站前广场等6处桁架广告合作经营项目”合作收益报价</w:t>
      </w:r>
    </w:p>
    <w:p w14:paraId="338852D8">
      <w:pPr>
        <w:pStyle w:val="8"/>
        <w:ind w:left="0" w:leftChars="0" w:firstLine="0" w:firstLineChars="0"/>
        <w:rPr>
          <w:rFonts w:hint="default" w:hAnsi="宋体" w:cs="宋体"/>
          <w:color w:val="000000"/>
          <w:kern w:val="0"/>
          <w:sz w:val="24"/>
          <w:szCs w:val="24"/>
          <w:u w:val="none" w:color="000000"/>
          <w:lang w:val="en-US"/>
        </w:rPr>
      </w:pPr>
      <w:r>
        <w:rPr>
          <w:rFonts w:hint="eastAsia" w:hAnsi="宋体"/>
          <w:b/>
          <w:bCs/>
          <w:sz w:val="24"/>
          <w:szCs w:val="24"/>
          <w:u w:val="single"/>
          <w:lang w:val="en-US" w:eastAsia="zh-CN"/>
        </w:rPr>
        <w:t xml:space="preserve">        </w:t>
      </w:r>
      <w:r>
        <w:rPr>
          <w:rFonts w:hint="eastAsia" w:hAnsi="宋体"/>
          <w:b/>
          <w:bCs/>
          <w:sz w:val="24"/>
          <w:szCs w:val="24"/>
          <w:lang w:val="en-US" w:eastAsia="zh-CN"/>
        </w:rPr>
        <w:t>元。</w:t>
      </w:r>
    </w:p>
    <w:p w14:paraId="3605CC06">
      <w:pPr>
        <w:pStyle w:val="8"/>
        <w:ind w:left="420" w:firstLine="420"/>
        <w:rPr>
          <w:rFonts w:hint="eastAsia"/>
          <w:sz w:val="28"/>
          <w:szCs w:val="28"/>
          <w:lang w:val="en-US" w:eastAsia="zh-CN"/>
        </w:rPr>
      </w:pPr>
      <w:r>
        <w:rPr>
          <w:rFonts w:hint="eastAsia"/>
          <w:sz w:val="28"/>
          <w:szCs w:val="28"/>
          <w:lang w:val="en-US" w:eastAsia="zh-CN"/>
        </w:rPr>
        <w:t xml:space="preserve"> </w:t>
      </w:r>
    </w:p>
    <w:p w14:paraId="6B75326B">
      <w:pPr>
        <w:pStyle w:val="11"/>
        <w:rPr>
          <w:rFonts w:hint="eastAsia"/>
          <w:sz w:val="24"/>
          <w:szCs w:val="24"/>
          <w:lang w:val="en-US" w:eastAsia="zh-CN"/>
        </w:rPr>
      </w:pPr>
      <w:r>
        <w:rPr>
          <w:rFonts w:hint="eastAsia"/>
          <w:sz w:val="28"/>
          <w:szCs w:val="28"/>
          <w:lang w:val="en-US" w:eastAsia="zh-CN"/>
        </w:rPr>
        <w:t xml:space="preserve">                                       </w:t>
      </w:r>
      <w:r>
        <w:rPr>
          <w:rFonts w:hint="eastAsia"/>
          <w:sz w:val="24"/>
          <w:szCs w:val="24"/>
          <w:lang w:val="en-US" w:eastAsia="zh-CN"/>
        </w:rPr>
        <w:t>单位名称（盖章）：</w:t>
      </w:r>
    </w:p>
    <w:p w14:paraId="010AD82A">
      <w:pPr>
        <w:pStyle w:val="11"/>
        <w:ind w:firstLine="6240" w:firstLineChars="2600"/>
        <w:rPr>
          <w:rFonts w:hint="eastAsia"/>
          <w:sz w:val="24"/>
          <w:szCs w:val="24"/>
          <w:lang w:val="en-US" w:eastAsia="zh-CN"/>
        </w:rPr>
      </w:pPr>
      <w:r>
        <w:rPr>
          <w:rFonts w:hint="eastAsia"/>
          <w:sz w:val="24"/>
          <w:szCs w:val="24"/>
          <w:lang w:val="en-US" w:eastAsia="zh-CN"/>
        </w:rPr>
        <w:t>年   月   日</w:t>
      </w:r>
    </w:p>
    <w:p w14:paraId="29BDB9C3"/>
    <w:p w14:paraId="412DF5E2">
      <w:pPr>
        <w:adjustRightInd w:val="0"/>
        <w:snapToGrid w:val="0"/>
        <w:spacing w:before="156" w:beforeLines="50" w:after="156" w:afterLines="50" w:line="440" w:lineRule="exact"/>
        <w:jc w:val="left"/>
        <w:rPr>
          <w:rFonts w:hint="default" w:ascii="宋体" w:hAnsi="宋体"/>
          <w:b/>
          <w:sz w:val="32"/>
          <w:szCs w:val="32"/>
          <w:lang w:val="en-US" w:eastAsia="zh-CN"/>
        </w:rPr>
      </w:pPr>
      <w:r>
        <w:rPr>
          <w:rFonts w:hint="eastAsia" w:ascii="宋体" w:hAnsi="宋体"/>
          <w:b/>
          <w:sz w:val="32"/>
          <w:szCs w:val="32"/>
          <w:lang w:val="en-US" w:eastAsia="zh-CN"/>
        </w:rPr>
        <w:t>附件二</w:t>
      </w:r>
    </w:p>
    <w:p w14:paraId="718F4746">
      <w:pPr>
        <w:jc w:val="center"/>
        <w:rPr>
          <w:rFonts w:hint="default"/>
          <w:b/>
          <w:sz w:val="36"/>
          <w:szCs w:val="36"/>
          <w:lang w:val="en-US" w:eastAsia="zh-CN"/>
        </w:rPr>
      </w:pPr>
      <w:r>
        <w:rPr>
          <w:rFonts w:hint="default"/>
          <w:b/>
          <w:sz w:val="36"/>
          <w:szCs w:val="36"/>
          <w:lang w:val="en-US" w:eastAsia="zh-CN"/>
        </w:rPr>
        <w:t>承诺书</w:t>
      </w:r>
    </w:p>
    <w:p w14:paraId="69232A31">
      <w:pPr>
        <w:spacing w:line="360" w:lineRule="auto"/>
        <w:ind w:firstLine="5520" w:firstLineChars="2300"/>
        <w:rPr>
          <w:rFonts w:hint="default" w:ascii="宋体" w:hAnsi="宋体" w:cs="宋体"/>
          <w:sz w:val="24"/>
          <w:lang w:val="en-US" w:eastAsia="zh-CN"/>
        </w:rPr>
      </w:pPr>
    </w:p>
    <w:p w14:paraId="1CA8BC9E">
      <w:pPr>
        <w:pStyle w:val="11"/>
        <w:ind w:left="0" w:leftChars="0" w:firstLine="0" w:firstLineChars="0"/>
        <w:rPr>
          <w:rFonts w:hint="default" w:ascii="宋体" w:hAnsi="宋体" w:cs="宋体"/>
          <w:sz w:val="24"/>
          <w:lang w:val="en-US" w:eastAsia="zh-CN"/>
        </w:rPr>
      </w:pPr>
      <w:r>
        <w:rPr>
          <w:rFonts w:hint="default" w:ascii="宋体" w:hAnsi="宋体" w:cs="宋体"/>
          <w:sz w:val="24"/>
          <w:lang w:val="en-US" w:eastAsia="zh-CN"/>
        </w:rPr>
        <w:t>致：滁州市</w:t>
      </w:r>
      <w:r>
        <w:rPr>
          <w:rFonts w:hint="eastAsia" w:ascii="宋体" w:hAnsi="宋体" w:cs="宋体"/>
          <w:sz w:val="24"/>
          <w:lang w:val="en-US" w:eastAsia="zh-CN"/>
        </w:rPr>
        <w:t>城泊车辆服务</w:t>
      </w:r>
      <w:r>
        <w:rPr>
          <w:rFonts w:hint="default" w:ascii="宋体" w:hAnsi="宋体" w:cs="宋体"/>
          <w:sz w:val="24"/>
          <w:lang w:val="en-US" w:eastAsia="zh-CN"/>
        </w:rPr>
        <w:t>有限公司</w:t>
      </w:r>
    </w:p>
    <w:p w14:paraId="5FA3C81F">
      <w:pPr>
        <w:pStyle w:val="11"/>
        <w:rPr>
          <w:rFonts w:hint="default" w:ascii="宋体" w:hAnsi="宋体" w:cs="宋体"/>
          <w:sz w:val="24"/>
          <w:lang w:val="en-US" w:eastAsia="zh-CN"/>
        </w:rPr>
      </w:pPr>
      <w:r>
        <w:rPr>
          <w:rFonts w:hint="default" w:ascii="宋体" w:hAnsi="宋体" w:cs="宋体"/>
          <w:sz w:val="24"/>
          <w:lang w:val="en-US" w:eastAsia="zh-CN"/>
        </w:rPr>
        <w:t>关于滁州市</w:t>
      </w:r>
      <w:r>
        <w:rPr>
          <w:rFonts w:hint="eastAsia" w:ascii="宋体" w:hAnsi="宋体" w:cs="宋体"/>
          <w:sz w:val="24"/>
          <w:lang w:val="en-US" w:eastAsia="zh-CN"/>
        </w:rPr>
        <w:t>城泊车辆服务</w:t>
      </w:r>
      <w:r>
        <w:rPr>
          <w:rFonts w:hint="default" w:ascii="宋体" w:hAnsi="宋体" w:cs="宋体"/>
          <w:sz w:val="24"/>
          <w:lang w:val="en-US" w:eastAsia="zh-CN"/>
        </w:rPr>
        <w:t>有限公司</w:t>
      </w:r>
      <w:r>
        <w:rPr>
          <w:rFonts w:hint="eastAsia" w:ascii="宋体" w:hAnsi="宋体" w:cs="宋体"/>
          <w:sz w:val="24"/>
          <w:lang w:val="en-US" w:eastAsia="zh-CN"/>
        </w:rPr>
        <w:t>“南谯路（同乐路-龙兴路）等11条路段道旗及滁州站前广场等6处桁架广告合作经营项目”</w:t>
      </w:r>
      <w:r>
        <w:rPr>
          <w:rFonts w:hint="default" w:ascii="宋体" w:hAnsi="宋体" w:cs="宋体"/>
          <w:sz w:val="24"/>
          <w:lang w:val="en-US" w:eastAsia="zh-CN"/>
        </w:rPr>
        <w:t>的</w:t>
      </w:r>
      <w:r>
        <w:rPr>
          <w:rFonts w:hint="eastAsia" w:ascii="宋体" w:hAnsi="宋体" w:cs="宋体"/>
          <w:sz w:val="24"/>
          <w:lang w:val="en-US" w:eastAsia="zh-CN"/>
        </w:rPr>
        <w:t>竞价</w:t>
      </w:r>
      <w:r>
        <w:rPr>
          <w:rFonts w:hint="default" w:ascii="宋体" w:hAnsi="宋体" w:cs="宋体"/>
          <w:sz w:val="24"/>
          <w:lang w:val="en-US" w:eastAsia="zh-CN"/>
        </w:rPr>
        <w:t>我公司</w:t>
      </w:r>
      <w:r>
        <w:rPr>
          <w:rFonts w:hint="eastAsia" w:ascii="宋体" w:hAnsi="宋体" w:cs="宋体"/>
          <w:sz w:val="24"/>
          <w:lang w:val="en-US" w:eastAsia="zh-CN"/>
        </w:rPr>
        <w:t>/本人作</w:t>
      </w:r>
      <w:r>
        <w:rPr>
          <w:rFonts w:hint="default" w:ascii="宋体" w:hAnsi="宋体" w:cs="宋体"/>
          <w:sz w:val="24"/>
          <w:lang w:val="en-US" w:eastAsia="zh-CN"/>
        </w:rPr>
        <w:t>如下承诺：</w:t>
      </w:r>
    </w:p>
    <w:p w14:paraId="38D86741">
      <w:pPr>
        <w:pStyle w:val="11"/>
        <w:rPr>
          <w:rFonts w:hint="eastAsia" w:ascii="宋体" w:hAnsi="宋体" w:cs="宋体"/>
          <w:sz w:val="24"/>
          <w:lang w:val="en-US" w:eastAsia="zh-CN"/>
        </w:rPr>
      </w:pPr>
      <w:r>
        <w:rPr>
          <w:rFonts w:hint="eastAsia" w:ascii="宋体" w:hAnsi="宋体" w:cs="宋体"/>
          <w:sz w:val="24"/>
          <w:lang w:val="en-US" w:eastAsia="zh-CN"/>
        </w:rPr>
        <w:t>1.已充分了解并符合竞价文件中“</w:t>
      </w:r>
      <w:r>
        <w:rPr>
          <w:rFonts w:hint="default" w:ascii="宋体" w:hAnsi="宋体" w:cs="宋体"/>
          <w:sz w:val="24"/>
          <w:lang w:val="en-US" w:eastAsia="zh-CN"/>
        </w:rPr>
        <w:t>六、</w:t>
      </w:r>
      <w:r>
        <w:rPr>
          <w:rFonts w:hint="eastAsia" w:ascii="宋体" w:hAnsi="宋体" w:cs="宋体"/>
          <w:sz w:val="24"/>
          <w:lang w:val="en-US" w:eastAsia="zh-CN"/>
        </w:rPr>
        <w:t>竞价</w:t>
      </w:r>
      <w:r>
        <w:rPr>
          <w:rFonts w:hint="default" w:ascii="宋体" w:hAnsi="宋体" w:cs="宋体"/>
          <w:sz w:val="24"/>
          <w:lang w:val="en-US" w:eastAsia="zh-CN"/>
        </w:rPr>
        <w:t>人应具备条件</w:t>
      </w:r>
      <w:r>
        <w:rPr>
          <w:rFonts w:hint="eastAsia" w:ascii="宋体" w:hAnsi="宋体" w:cs="宋体"/>
          <w:sz w:val="24"/>
          <w:lang w:val="en-US" w:eastAsia="zh-CN"/>
        </w:rPr>
        <w:t>”中的条件；</w:t>
      </w:r>
    </w:p>
    <w:p w14:paraId="101F9D61">
      <w:pPr>
        <w:pStyle w:val="11"/>
        <w:rPr>
          <w:rFonts w:hint="default" w:ascii="宋体" w:hAnsi="宋体" w:cs="宋体"/>
          <w:sz w:val="24"/>
          <w:lang w:val="en-US" w:eastAsia="zh-CN"/>
        </w:rPr>
      </w:pPr>
      <w:r>
        <w:rPr>
          <w:rFonts w:hint="default" w:ascii="宋体" w:hAnsi="宋体" w:cs="宋体"/>
          <w:sz w:val="24"/>
          <w:lang w:val="en-US" w:eastAsia="zh-CN"/>
        </w:rPr>
        <w:t>2.资格条件中的重要内容没有失实或者弄虚作假；</w:t>
      </w:r>
    </w:p>
    <w:p w14:paraId="2C5289A7">
      <w:pPr>
        <w:pStyle w:val="11"/>
        <w:rPr>
          <w:rFonts w:hint="default" w:ascii="宋体" w:hAnsi="宋体" w:cs="宋体"/>
          <w:sz w:val="24"/>
          <w:lang w:val="en-US" w:eastAsia="zh-CN"/>
        </w:rPr>
      </w:pPr>
      <w:r>
        <w:rPr>
          <w:rFonts w:hint="default" w:ascii="宋体" w:hAnsi="宋体" w:cs="宋体"/>
          <w:sz w:val="24"/>
          <w:lang w:val="en-US" w:eastAsia="zh-CN"/>
        </w:rPr>
        <w:t>3.没有违反法律、法规行为，依法被取消投标资格且期限未满的行为；</w:t>
      </w:r>
    </w:p>
    <w:p w14:paraId="0E814A2A">
      <w:pPr>
        <w:pStyle w:val="11"/>
        <w:rPr>
          <w:rFonts w:hint="default" w:ascii="宋体" w:hAnsi="宋体" w:cs="宋体"/>
          <w:sz w:val="24"/>
          <w:lang w:val="en-US" w:eastAsia="zh-CN"/>
        </w:rPr>
      </w:pPr>
      <w:r>
        <w:rPr>
          <w:rFonts w:hint="default" w:ascii="宋体" w:hAnsi="宋体" w:cs="宋体"/>
          <w:sz w:val="24"/>
          <w:lang w:val="en-US" w:eastAsia="zh-CN"/>
        </w:rPr>
        <w:t>4.没有因报名活动中有违法违规和不良行为，被有关招投标行政监督部门公示且公示期未满的行为</w:t>
      </w:r>
      <w:r>
        <w:rPr>
          <w:rFonts w:hint="eastAsia" w:ascii="宋体" w:hAnsi="宋体" w:cs="宋体"/>
          <w:sz w:val="24"/>
          <w:lang w:val="en-US" w:eastAsia="zh-CN"/>
        </w:rPr>
        <w:t>。</w:t>
      </w:r>
    </w:p>
    <w:p w14:paraId="7CBDCD2A">
      <w:pPr>
        <w:pStyle w:val="11"/>
        <w:rPr>
          <w:rFonts w:hint="default" w:ascii="宋体" w:hAnsi="宋体" w:cs="宋体"/>
          <w:sz w:val="24"/>
          <w:lang w:val="en-US" w:eastAsia="zh-CN"/>
        </w:rPr>
      </w:pPr>
      <w:r>
        <w:rPr>
          <w:rFonts w:hint="default" w:ascii="宋体" w:hAnsi="宋体" w:cs="宋体"/>
          <w:sz w:val="24"/>
          <w:lang w:val="en-US" w:eastAsia="zh-CN"/>
        </w:rPr>
        <w:t xml:space="preserve">    </w:t>
      </w:r>
    </w:p>
    <w:p w14:paraId="280E91BA">
      <w:pPr>
        <w:pStyle w:val="11"/>
        <w:rPr>
          <w:rFonts w:hint="default" w:ascii="宋体" w:hAnsi="宋体" w:cs="宋体"/>
          <w:sz w:val="24"/>
          <w:lang w:val="en-US" w:eastAsia="zh-CN"/>
        </w:rPr>
      </w:pPr>
    </w:p>
    <w:p w14:paraId="29BA713D">
      <w:pPr>
        <w:pStyle w:val="11"/>
        <w:rPr>
          <w:rFonts w:hint="default" w:ascii="宋体" w:hAnsi="宋体" w:cs="宋体"/>
          <w:sz w:val="24"/>
          <w:lang w:val="en-US" w:eastAsia="zh-CN"/>
        </w:rPr>
      </w:pPr>
    </w:p>
    <w:p w14:paraId="6D46DB02">
      <w:pPr>
        <w:pStyle w:val="11"/>
        <w:jc w:val="right"/>
        <w:rPr>
          <w:rFonts w:hint="default" w:ascii="宋体" w:hAnsi="宋体" w:cs="宋体"/>
          <w:sz w:val="24"/>
          <w:lang w:val="en-US" w:eastAsia="zh-CN"/>
        </w:rPr>
      </w:pPr>
      <w:r>
        <w:rPr>
          <w:rFonts w:hint="default" w:ascii="宋体" w:hAnsi="宋体" w:cs="宋体"/>
          <w:sz w:val="24"/>
          <w:lang w:val="en-US" w:eastAsia="zh-CN"/>
        </w:rPr>
        <w:t xml:space="preserve">法定代表人或授权委托人：  </w:t>
      </w:r>
    </w:p>
    <w:p w14:paraId="04A5F136">
      <w:pPr>
        <w:pStyle w:val="11"/>
        <w:rPr>
          <w:rFonts w:hint="default" w:ascii="宋体" w:hAnsi="宋体" w:cs="宋体"/>
          <w:sz w:val="24"/>
          <w:lang w:val="en-US" w:eastAsia="zh-CN"/>
        </w:rPr>
      </w:pPr>
    </w:p>
    <w:p w14:paraId="3D8358B5">
      <w:pPr>
        <w:pStyle w:val="11"/>
        <w:rPr>
          <w:rFonts w:hint="default" w:ascii="宋体" w:hAnsi="宋体" w:cs="宋体"/>
          <w:sz w:val="24"/>
          <w:lang w:val="en-US" w:eastAsia="zh-CN"/>
        </w:rPr>
      </w:pPr>
      <w:r>
        <w:rPr>
          <w:rFonts w:hint="eastAsia" w:ascii="宋体" w:hAnsi="宋体" w:cs="宋体"/>
          <w:sz w:val="24"/>
          <w:lang w:val="en-US" w:eastAsia="zh-CN"/>
        </w:rPr>
        <w:t xml:space="preserve">                                                 </w:t>
      </w:r>
      <w:r>
        <w:rPr>
          <w:rFonts w:hint="default" w:ascii="宋体" w:hAnsi="宋体" w:cs="宋体"/>
          <w:sz w:val="24"/>
          <w:lang w:val="en-US" w:eastAsia="zh-CN"/>
        </w:rPr>
        <w:t>投标人</w:t>
      </w:r>
      <w:r>
        <w:rPr>
          <w:rFonts w:hint="eastAsia" w:ascii="宋体" w:hAnsi="宋体" w:cs="宋体"/>
          <w:sz w:val="24"/>
          <w:lang w:val="en-US" w:eastAsia="zh-CN"/>
        </w:rPr>
        <w:t>（</w:t>
      </w:r>
      <w:r>
        <w:rPr>
          <w:rFonts w:hint="default" w:ascii="宋体" w:hAnsi="宋体" w:cs="宋体"/>
          <w:sz w:val="24"/>
          <w:lang w:val="en-US" w:eastAsia="zh-CN"/>
        </w:rPr>
        <w:t>公章</w:t>
      </w:r>
      <w:r>
        <w:rPr>
          <w:rFonts w:hint="eastAsia" w:ascii="宋体" w:hAnsi="宋体" w:cs="宋体"/>
          <w:sz w:val="24"/>
          <w:lang w:val="en-US" w:eastAsia="zh-CN"/>
        </w:rPr>
        <w:t>）</w:t>
      </w:r>
    </w:p>
    <w:p w14:paraId="6C53C42E">
      <w:pPr>
        <w:pStyle w:val="11"/>
        <w:rPr>
          <w:rFonts w:hint="default" w:ascii="宋体" w:hAnsi="宋体" w:cs="宋体"/>
          <w:sz w:val="24"/>
          <w:lang w:val="en-US" w:eastAsia="zh-CN"/>
        </w:rPr>
      </w:pPr>
    </w:p>
    <w:p w14:paraId="37FF9785">
      <w:pPr>
        <w:pStyle w:val="11"/>
        <w:rPr>
          <w:rFonts w:hint="default" w:ascii="宋体" w:hAnsi="宋体" w:cs="宋体"/>
          <w:sz w:val="24"/>
          <w:lang w:val="en-US" w:eastAsia="zh-CN"/>
        </w:rPr>
      </w:pPr>
      <w:r>
        <w:rPr>
          <w:rFonts w:hint="eastAsia" w:ascii="宋体" w:hAnsi="宋体" w:cs="宋体"/>
          <w:sz w:val="24"/>
          <w:lang w:val="en-US" w:eastAsia="zh-CN"/>
        </w:rPr>
        <w:t xml:space="preserve">                                                </w:t>
      </w:r>
      <w:r>
        <w:rPr>
          <w:rFonts w:hint="default" w:ascii="宋体" w:hAnsi="宋体" w:cs="宋体"/>
          <w:sz w:val="24"/>
          <w:lang w:val="en-US" w:eastAsia="zh-CN"/>
        </w:rPr>
        <w:t>年    月    日</w:t>
      </w:r>
    </w:p>
    <w:p w14:paraId="17751C75">
      <w:pPr>
        <w:spacing w:line="360" w:lineRule="auto"/>
        <w:ind w:firstLine="5520" w:firstLineChars="2300"/>
        <w:rPr>
          <w:rFonts w:hint="eastAsia" w:ascii="宋体" w:hAnsi="宋体" w:cs="宋体"/>
          <w:sz w:val="24"/>
          <w:lang w:val="en-US" w:eastAsia="zh-CN"/>
        </w:rPr>
      </w:pPr>
    </w:p>
    <w:p w14:paraId="7FBA23B0">
      <w:pPr>
        <w:spacing w:line="360" w:lineRule="auto"/>
        <w:ind w:firstLine="5520" w:firstLineChars="2300"/>
        <w:rPr>
          <w:rFonts w:hint="eastAsia" w:ascii="宋体" w:hAnsi="宋体" w:cs="宋体"/>
          <w:sz w:val="24"/>
          <w:lang w:val="en-US" w:eastAsia="zh-CN"/>
        </w:rPr>
      </w:pPr>
    </w:p>
    <w:p w14:paraId="4846A1E8">
      <w:pPr>
        <w:spacing w:line="360" w:lineRule="auto"/>
        <w:ind w:firstLine="5520" w:firstLineChars="2300"/>
        <w:rPr>
          <w:rFonts w:hint="eastAsia" w:ascii="宋体" w:hAnsi="宋体" w:cs="宋体"/>
          <w:sz w:val="24"/>
          <w:lang w:val="en-US" w:eastAsia="zh-CN"/>
        </w:rPr>
      </w:pPr>
    </w:p>
    <w:p w14:paraId="7724941C">
      <w:pPr>
        <w:spacing w:line="360" w:lineRule="auto"/>
        <w:ind w:firstLine="5520" w:firstLineChars="2300"/>
        <w:rPr>
          <w:rFonts w:hint="eastAsia" w:ascii="宋体" w:hAnsi="宋体" w:cs="宋体"/>
          <w:sz w:val="24"/>
          <w:lang w:val="en-US" w:eastAsia="zh-CN"/>
        </w:rPr>
      </w:pPr>
    </w:p>
    <w:p w14:paraId="566975F8"/>
    <w:p w14:paraId="60AD564D"/>
    <w:p w14:paraId="404B1D15"/>
    <w:p w14:paraId="25F46DAC"/>
    <w:p w14:paraId="5427B768">
      <w:pPr>
        <w:adjustRightInd w:val="0"/>
        <w:snapToGrid w:val="0"/>
        <w:spacing w:before="156" w:beforeLines="50" w:after="156" w:afterLines="50" w:line="440" w:lineRule="exact"/>
        <w:jc w:val="left"/>
        <w:rPr>
          <w:rFonts w:hint="eastAsia" w:ascii="宋体" w:hAnsi="宋体"/>
          <w:b/>
          <w:sz w:val="32"/>
          <w:szCs w:val="32"/>
          <w:lang w:val="en-US" w:eastAsia="zh-CN"/>
        </w:rPr>
      </w:pPr>
      <w:r>
        <w:rPr>
          <w:rFonts w:hint="eastAsia" w:ascii="宋体" w:hAnsi="宋体"/>
          <w:b/>
          <w:sz w:val="32"/>
          <w:szCs w:val="32"/>
          <w:lang w:val="en-US" w:eastAsia="zh-CN"/>
        </w:rPr>
        <w:t>附件三</w:t>
      </w:r>
    </w:p>
    <w:p w14:paraId="3EADDF6D">
      <w:pPr>
        <w:jc w:val="center"/>
        <w:rPr>
          <w:rFonts w:hint="eastAsia"/>
          <w:b/>
          <w:sz w:val="36"/>
          <w:szCs w:val="36"/>
          <w:lang w:val="en-US" w:eastAsia="zh-CN"/>
        </w:rPr>
      </w:pPr>
      <w:r>
        <w:rPr>
          <w:rFonts w:hint="eastAsia"/>
          <w:b/>
          <w:sz w:val="36"/>
          <w:szCs w:val="36"/>
          <w:lang w:val="en-US" w:eastAsia="zh-CN"/>
        </w:rPr>
        <w:t>授权委托书</w:t>
      </w:r>
    </w:p>
    <w:p w14:paraId="435DE707">
      <w:pPr>
        <w:spacing w:line="360" w:lineRule="auto"/>
        <w:rPr>
          <w:rFonts w:hint="eastAsia" w:ascii="宋体" w:hAnsi="宋体" w:cs="宋体"/>
          <w:sz w:val="24"/>
          <w:lang w:val="en-US" w:eastAsia="zh-CN"/>
        </w:rPr>
      </w:pPr>
    </w:p>
    <w:p w14:paraId="3FB30B1A">
      <w:pPr>
        <w:spacing w:line="360" w:lineRule="auto"/>
        <w:rPr>
          <w:rFonts w:hint="eastAsia" w:ascii="宋体" w:hAnsi="宋体" w:cs="宋体"/>
          <w:sz w:val="24"/>
          <w:lang w:val="en-US" w:eastAsia="zh-CN"/>
        </w:rPr>
      </w:pPr>
      <w:r>
        <w:rPr>
          <w:rFonts w:hint="eastAsia" w:ascii="宋体" w:hAnsi="宋体" w:cs="宋体"/>
          <w:sz w:val="24"/>
          <w:lang w:val="en-US" w:eastAsia="zh-CN"/>
        </w:rPr>
        <w:t>滁州市城泊车辆服务有限公司：</w:t>
      </w:r>
    </w:p>
    <w:p w14:paraId="0FFA58C9">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兹授权</w:t>
      </w:r>
      <w:r>
        <w:rPr>
          <w:rFonts w:hint="eastAsia" w:ascii="宋体" w:hAnsi="宋体" w:cs="宋体"/>
          <w:sz w:val="24"/>
          <w:u w:val="single"/>
          <w:lang w:val="en-US" w:eastAsia="zh-CN"/>
        </w:rPr>
        <w:t xml:space="preserve">         </w:t>
      </w:r>
      <w:r>
        <w:rPr>
          <w:rFonts w:hint="eastAsia" w:ascii="宋体" w:hAnsi="宋体" w:cs="宋体"/>
          <w:sz w:val="24"/>
          <w:lang w:val="en-US" w:eastAsia="zh-CN"/>
        </w:rPr>
        <w:t>（先生/女士），身份证号</w:t>
      </w:r>
      <w:r>
        <w:rPr>
          <w:rFonts w:hint="eastAsia" w:ascii="宋体" w:hAnsi="宋体" w:cs="宋体"/>
          <w:sz w:val="24"/>
          <w:u w:val="single"/>
          <w:lang w:val="en-US" w:eastAsia="zh-CN"/>
        </w:rPr>
        <w:t xml:space="preserve">：                 </w:t>
      </w:r>
      <w:r>
        <w:rPr>
          <w:rFonts w:hint="eastAsia" w:ascii="宋体" w:hAnsi="宋体" w:cs="宋体"/>
          <w:sz w:val="24"/>
          <w:lang w:val="en-US" w:eastAsia="zh-CN"/>
        </w:rPr>
        <w:t>，为                          指定授权人，委托其代表公司办理相关事务。对受托人在办理上述事项过程中所签署的有关文件，我司均予以认可，并承担相应的法律责任。</w:t>
      </w:r>
    </w:p>
    <w:p w14:paraId="1EDA4BEC">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特此证明！</w:t>
      </w:r>
    </w:p>
    <w:p w14:paraId="3E2472E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授权有效期：    年   月   日至    年   月   日。</w:t>
      </w:r>
    </w:p>
    <w:p w14:paraId="4D34C6F3">
      <w:pPr>
        <w:spacing w:line="360" w:lineRule="auto"/>
        <w:ind w:firstLine="5520" w:firstLineChars="2300"/>
        <w:rPr>
          <w:rFonts w:hint="eastAsia" w:ascii="宋体" w:hAnsi="宋体" w:cs="宋体"/>
          <w:sz w:val="24"/>
          <w:lang w:val="en-US" w:eastAsia="zh-CN"/>
        </w:rPr>
      </w:pPr>
    </w:p>
    <w:p w14:paraId="101AB2BB">
      <w:pPr>
        <w:spacing w:line="360" w:lineRule="auto"/>
        <w:ind w:firstLine="5520" w:firstLineChars="2300"/>
        <w:rPr>
          <w:rFonts w:hint="eastAsia" w:ascii="宋体" w:hAnsi="宋体" w:cs="宋体"/>
          <w:sz w:val="24"/>
          <w:lang w:val="en-US" w:eastAsia="zh-CN"/>
        </w:rPr>
      </w:pPr>
    </w:p>
    <w:p w14:paraId="1E9CC7DC">
      <w:pPr>
        <w:spacing w:line="360" w:lineRule="auto"/>
        <w:ind w:firstLine="5520" w:firstLineChars="2300"/>
        <w:rPr>
          <w:rFonts w:hint="eastAsia" w:ascii="宋体" w:hAnsi="宋体" w:cs="宋体"/>
          <w:sz w:val="24"/>
          <w:lang w:val="en-US" w:eastAsia="zh-CN"/>
        </w:rPr>
      </w:pPr>
    </w:p>
    <w:p w14:paraId="33ACD547">
      <w:pPr>
        <w:spacing w:line="360" w:lineRule="auto"/>
        <w:ind w:firstLine="5520" w:firstLineChars="2300"/>
        <w:rPr>
          <w:rFonts w:hint="eastAsia" w:ascii="宋体" w:hAnsi="宋体" w:cs="宋体"/>
          <w:sz w:val="24"/>
          <w:lang w:val="en-US" w:eastAsia="zh-CN"/>
        </w:rPr>
      </w:pPr>
    </w:p>
    <w:p w14:paraId="067EF517">
      <w:pPr>
        <w:spacing w:line="360" w:lineRule="auto"/>
        <w:ind w:firstLine="5520" w:firstLineChars="2300"/>
        <w:rPr>
          <w:rFonts w:hint="eastAsia" w:ascii="宋体" w:hAnsi="宋体" w:cs="宋体"/>
          <w:sz w:val="24"/>
          <w:lang w:val="en-US" w:eastAsia="zh-CN"/>
        </w:rPr>
      </w:pPr>
    </w:p>
    <w:p w14:paraId="6D9CA449">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法定代表人：  </w:t>
      </w:r>
    </w:p>
    <w:p w14:paraId="09243547">
      <w:pPr>
        <w:spacing w:line="360" w:lineRule="auto"/>
        <w:rPr>
          <w:rFonts w:hint="eastAsia" w:ascii="宋体" w:hAnsi="宋体" w:cs="宋体"/>
          <w:sz w:val="24"/>
          <w:lang w:val="en-US" w:eastAsia="zh-CN"/>
        </w:rPr>
      </w:pPr>
    </w:p>
    <w:p w14:paraId="290381D5">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投标人（公章）</w:t>
      </w:r>
    </w:p>
    <w:p w14:paraId="6A99D670">
      <w:pPr>
        <w:spacing w:line="360" w:lineRule="auto"/>
        <w:ind w:firstLine="5520" w:firstLineChars="2300"/>
        <w:jc w:val="center"/>
        <w:rPr>
          <w:rFonts w:hint="eastAsia" w:ascii="宋体" w:hAnsi="宋体" w:cs="宋体"/>
          <w:sz w:val="24"/>
          <w:lang w:val="en-US" w:eastAsia="zh-CN"/>
        </w:rPr>
      </w:pPr>
    </w:p>
    <w:p w14:paraId="08655017">
      <w:pPr>
        <w:spacing w:line="360" w:lineRule="auto"/>
        <w:ind w:firstLine="5520" w:firstLineChars="2300"/>
        <w:jc w:val="center"/>
        <w:rPr>
          <w:rFonts w:hint="eastAsia" w:ascii="宋体" w:hAnsi="宋体" w:cs="宋体"/>
          <w:sz w:val="24"/>
          <w:lang w:val="en-US" w:eastAsia="zh-CN"/>
        </w:rPr>
      </w:pPr>
      <w:r>
        <w:rPr>
          <w:rFonts w:hint="eastAsia" w:ascii="宋体" w:hAnsi="宋体" w:cs="宋体"/>
          <w:sz w:val="24"/>
          <w:lang w:val="en-US" w:eastAsia="zh-CN"/>
        </w:rPr>
        <w:t xml:space="preserve">      年    月    日</w:t>
      </w:r>
    </w:p>
    <w:p w14:paraId="5A5AE974">
      <w:pPr>
        <w:spacing w:line="360" w:lineRule="auto"/>
        <w:jc w:val="right"/>
        <w:rPr>
          <w:rFonts w:hint="default" w:ascii="宋体" w:hAnsi="宋体" w:cs="宋体"/>
          <w:sz w:val="24"/>
          <w:lang w:val="en-US" w:eastAsia="zh-CN"/>
        </w:rPr>
      </w:pPr>
    </w:p>
    <w:p w14:paraId="4811EA80">
      <w:pPr>
        <w:spacing w:line="360" w:lineRule="auto"/>
        <w:jc w:val="right"/>
        <w:rPr>
          <w:rFonts w:hint="default" w:ascii="宋体" w:hAnsi="宋体" w:cs="宋体"/>
          <w:sz w:val="24"/>
          <w:lang w:val="en-US" w:eastAsia="zh-CN"/>
        </w:rPr>
      </w:pPr>
    </w:p>
    <w:p w14:paraId="4103AD7B">
      <w:pPr>
        <w:spacing w:line="360" w:lineRule="auto"/>
        <w:jc w:val="right"/>
        <w:rPr>
          <w:rFonts w:hint="default" w:ascii="宋体" w:hAnsi="宋体" w:cs="宋体"/>
          <w:sz w:val="24"/>
          <w:lang w:val="en-US" w:eastAsia="zh-CN"/>
        </w:rPr>
      </w:pPr>
    </w:p>
    <w:p w14:paraId="7984F887"/>
    <w:p w14:paraId="1898B2A3"/>
    <w:p w14:paraId="1DBEFF6B"/>
    <w:p w14:paraId="70D8DEED"/>
    <w:p w14:paraId="1F375EB5"/>
    <w:p w14:paraId="1082A563"/>
    <w:p w14:paraId="71D9D607"/>
    <w:p w14:paraId="544B9CA9"/>
    <w:p w14:paraId="03547C4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34AE6"/>
    <w:rsid w:val="0CA30910"/>
    <w:rsid w:val="0F497E03"/>
    <w:rsid w:val="2C165C30"/>
    <w:rsid w:val="3E6F6742"/>
    <w:rsid w:val="595B5175"/>
    <w:rsid w:val="7E521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xl27"/>
    <w:next w:val="1"/>
    <w:autoRedefine/>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PMingLiU" w:hAnsi="Times New Roman" w:eastAsia="PMingLiU" w:cs="Times New Roman"/>
      <w:sz w:val="16"/>
      <w:szCs w:val="16"/>
      <w:lang w:val="en-US" w:eastAsia="zh-TW"/>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Body Text First Indent 2"/>
    <w:basedOn w:val="9"/>
    <w:next w:val="1"/>
    <w:autoRedefine/>
    <w:qFormat/>
    <w:uiPriority w:val="0"/>
    <w:pPr>
      <w:spacing w:line="360" w:lineRule="auto"/>
      <w:ind w:firstLine="200" w:firstLineChars="200"/>
    </w:pPr>
    <w:rPr>
      <w:rFonts w:ascii="宋体"/>
      <w:szCs w:val="20"/>
    </w:rPr>
  </w:style>
  <w:style w:type="paragraph" w:customStyle="1" w:styleId="9">
    <w:name w:val="Body Text Indent"/>
    <w:basedOn w:val="1"/>
    <w:next w:val="10"/>
    <w:autoRedefine/>
    <w:qFormat/>
    <w:uiPriority w:val="0"/>
    <w:pPr>
      <w:spacing w:after="120" w:afterLines="0"/>
      <w:ind w:left="200" w:leftChars="200"/>
    </w:pPr>
  </w:style>
  <w:style w:type="paragraph" w:customStyle="1" w:styleId="10">
    <w:name w:val="envelope return"/>
    <w:basedOn w:val="1"/>
    <w:autoRedefine/>
    <w:qFormat/>
    <w:uiPriority w:val="0"/>
    <w:pPr>
      <w:snapToGrid w:val="0"/>
    </w:pPr>
    <w:rPr>
      <w:rFonts w:ascii="Arial" w:hAnsi="Arial"/>
    </w:rPr>
  </w:style>
  <w:style w:type="paragraph" w:customStyle="1" w:styleId="11">
    <w:name w:val="Body Text First Indent"/>
    <w:basedOn w:val="2"/>
    <w:autoRedefine/>
    <w:qFormat/>
    <w:uiPriority w:val="0"/>
    <w:pPr>
      <w:spacing w:line="312" w:lineRule="auto"/>
      <w:ind w:firstLine="420"/>
    </w:pPr>
    <w:rPr>
      <w:rFonts w:ascii="Times New Roman" w:hAnsi="Times New Roman"/>
      <w:szCs w:val="24"/>
    </w:rPr>
  </w:style>
  <w:style w:type="paragraph" w:customStyle="1" w:styleId="12">
    <w:name w:val="标4"/>
    <w:basedOn w:val="1"/>
    <w:autoRedefine/>
    <w:qFormat/>
    <w:uiPriority w:val="0"/>
    <w:pPr>
      <w:adjustRightInd w:val="0"/>
      <w:spacing w:before="240" w:beforeLines="0" w:after="360" w:afterLines="0" w:line="240" w:lineRule="exact"/>
      <w:outlineLvl w:val="3"/>
    </w:pPr>
    <w:rPr>
      <w:rFonts w:ascii="Arial" w:hAnsi="Arial" w:cs="Arial"/>
      <w:b/>
      <w:bCs/>
      <w:kern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3359</Words>
  <Characters>3448</Characters>
  <Lines>0</Lines>
  <Paragraphs>0</Paragraphs>
  <TotalTime>11</TotalTime>
  <ScaleCrop>false</ScaleCrop>
  <LinksUpToDate>false</LinksUpToDate>
  <CharactersWithSpaces>3857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2025-08-29T03:53:00Z</dcterms:created>
  <dc:creator>Administrator</dc:creator>
  <cp:lastModifiedBy>好奇害死汪</cp:lastModifiedBy>
  <cp:lastPrinted>2025-08-29T09:51:00Z</cp:lastPrinted>
  <dcterms:modified xsi:type="dcterms:W3CDTF">2025-08-29T10:53:39Z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eyJoZGlkIjoiZWIyYTkxYWMwZmMyYTc0NDcxNzE0MGFlOTUzMjFjNjQiLCJ1c2VySWQiOiI1MjYzMTQ5MTEifQ==</vt:lpwstr>
  </property>
  <property fmtid="{D5CDD505-2E9C-101B-9397-08002B2CF9AE}" pid="4" name="ICV">
    <vt:lpwstr>06F8521D67134845947282405E1DA2E6_13</vt:lpwstr>
  </property>
</Properties>
</file>